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E45" w:rsidRPr="00BA0655" w:rsidRDefault="00B75E45" w:rsidP="00BC616B">
      <w:pPr>
        <w:shd w:val="pct10" w:color="auto" w:fill="auto"/>
        <w:ind w:right="28"/>
        <w:jc w:val="center"/>
        <w:rPr>
          <w:rFonts w:asciiTheme="majorHAnsi" w:hAnsiTheme="majorHAnsi"/>
          <w:b/>
          <w:sz w:val="24"/>
          <w:szCs w:val="24"/>
          <w:lang w:val="el-GR"/>
        </w:rPr>
      </w:pPr>
      <w:r w:rsidRPr="00BA0655">
        <w:rPr>
          <w:rFonts w:asciiTheme="majorHAnsi" w:hAnsiTheme="majorHAnsi"/>
          <w:b/>
          <w:sz w:val="24"/>
          <w:szCs w:val="24"/>
          <w:lang w:val="el-GR"/>
        </w:rPr>
        <w:t>Α. ΠΡΟΣΩΠΙΚΑ ΣΤΟΙΧΕΙΑ</w:t>
      </w:r>
    </w:p>
    <w:p w:rsidR="00B75E45" w:rsidRPr="00B02BFE" w:rsidRDefault="00B75E45">
      <w:pPr>
        <w:ind w:right="-199"/>
        <w:rPr>
          <w:rFonts w:ascii="Cambria" w:hAnsi="Cambria"/>
          <w:sz w:val="22"/>
          <w:szCs w:val="22"/>
          <w:lang w:val="el-GR"/>
        </w:rPr>
      </w:pPr>
    </w:p>
    <w:tbl>
      <w:tblPr>
        <w:tblW w:w="0" w:type="auto"/>
        <w:tblInd w:w="1695" w:type="dxa"/>
        <w:tblLayout w:type="fixed"/>
        <w:tblLook w:val="0000" w:firstRow="0" w:lastRow="0" w:firstColumn="0" w:lastColumn="0" w:noHBand="0" w:noVBand="0"/>
      </w:tblPr>
      <w:tblGrid>
        <w:gridCol w:w="3058"/>
        <w:gridCol w:w="2904"/>
      </w:tblGrid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Επώνυμο</w:t>
            </w: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b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ΛΑΖΑΡΙΔΗΣ</w:t>
            </w: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Όνομα</w:t>
            </w: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b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ΠΑΝΑΓΙΩΤΗΣ</w:t>
            </w: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Όνομα Πατέρα</w:t>
            </w: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ΙΩΑΝΝΗΣ</w:t>
            </w: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Ημερομηνία γέννησης</w:t>
            </w: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22-12-1950</w:t>
            </w: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Τόπος γέννησης</w:t>
            </w:r>
          </w:p>
        </w:tc>
        <w:tc>
          <w:tcPr>
            <w:tcW w:w="2904" w:type="dxa"/>
          </w:tcPr>
          <w:p w:rsidR="00B75E45" w:rsidRPr="00B02BFE" w:rsidRDefault="00B75E45" w:rsidP="00BA065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Π</w:t>
            </w:r>
            <w:r w:rsidR="00BA0655">
              <w:rPr>
                <w:rFonts w:ascii="Cambria" w:hAnsi="Cambria"/>
                <w:sz w:val="22"/>
                <w:szCs w:val="22"/>
                <w:lang w:val="el-GR"/>
              </w:rPr>
              <w:t>ειραιάς</w:t>
            </w: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Διεύθυνση</w:t>
            </w:r>
          </w:p>
        </w:tc>
        <w:tc>
          <w:tcPr>
            <w:tcW w:w="2904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Λεωφόρος Αθηνών 285</w:t>
            </w:r>
          </w:p>
          <w:p w:rsidR="00B75E45" w:rsidRPr="00B02BFE" w:rsidRDefault="00B75E45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Χαϊδάρι, Αθήνα  12 461</w:t>
            </w: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Τηλέφωνο</w:t>
            </w:r>
          </w:p>
        </w:tc>
        <w:tc>
          <w:tcPr>
            <w:tcW w:w="2904" w:type="dxa"/>
          </w:tcPr>
          <w:p w:rsidR="00B75E45" w:rsidRPr="00B02BFE" w:rsidRDefault="00E347A9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210 - 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>5820316 (κατοικία)</w:t>
            </w:r>
          </w:p>
          <w:p w:rsidR="00B75E45" w:rsidRPr="00B02BFE" w:rsidRDefault="00E347A9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210 - 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>5294720(εργασία)</w:t>
            </w:r>
          </w:p>
        </w:tc>
      </w:tr>
      <w:tr w:rsidR="00B75E45" w:rsidRPr="00B02BFE">
        <w:trPr>
          <w:cantSplit/>
        </w:trPr>
        <w:tc>
          <w:tcPr>
            <w:tcW w:w="3058" w:type="dxa"/>
          </w:tcPr>
          <w:p w:rsidR="00B75E45" w:rsidRPr="00B02BFE" w:rsidRDefault="00B75E45">
            <w:pPr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</w:rPr>
              <w:t>FAX</w:t>
            </w:r>
          </w:p>
          <w:p w:rsidR="00B75E45" w:rsidRPr="00B02BFE" w:rsidRDefault="00B75E45">
            <w:pPr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Ε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mail</w:t>
            </w:r>
          </w:p>
        </w:tc>
        <w:tc>
          <w:tcPr>
            <w:tcW w:w="2904" w:type="dxa"/>
          </w:tcPr>
          <w:p w:rsidR="00B75E45" w:rsidRPr="00B02BFE" w:rsidRDefault="00E347A9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210 - 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>5294786 (εργασία)</w:t>
            </w:r>
          </w:p>
          <w:p w:rsidR="00B75E45" w:rsidRPr="00B02BFE" w:rsidRDefault="000817B3" w:rsidP="000817B3">
            <w:pPr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</w:rPr>
              <w:t>t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>.</w:t>
            </w:r>
            <w:proofErr w:type="spellStart"/>
            <w:r w:rsidRPr="00B02BFE">
              <w:rPr>
                <w:rFonts w:ascii="Cambria" w:hAnsi="Cambria"/>
                <w:sz w:val="22"/>
                <w:szCs w:val="22"/>
              </w:rPr>
              <w:t>l</w:t>
            </w:r>
            <w:r w:rsidR="00B75E45" w:rsidRPr="00B02BFE">
              <w:rPr>
                <w:rFonts w:ascii="Cambria" w:hAnsi="Cambria"/>
                <w:sz w:val="22"/>
                <w:szCs w:val="22"/>
              </w:rPr>
              <w:t>azaridis</w:t>
            </w:r>
            <w:proofErr w:type="spellEnd"/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>@</w:t>
            </w:r>
            <w:proofErr w:type="spellStart"/>
            <w:r w:rsidR="00B75E45" w:rsidRPr="00B02BFE">
              <w:rPr>
                <w:rFonts w:ascii="Cambria" w:hAnsi="Cambria"/>
                <w:sz w:val="22"/>
                <w:szCs w:val="22"/>
              </w:rPr>
              <w:t>aua</w:t>
            </w:r>
            <w:proofErr w:type="spellEnd"/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>.</w:t>
            </w:r>
            <w:r w:rsidR="00B75E45" w:rsidRPr="00B02BFE">
              <w:rPr>
                <w:rFonts w:ascii="Cambria" w:hAnsi="Cambria"/>
                <w:sz w:val="22"/>
                <w:szCs w:val="22"/>
              </w:rPr>
              <w:t>gr</w:t>
            </w:r>
          </w:p>
        </w:tc>
      </w:tr>
    </w:tbl>
    <w:p w:rsidR="00B75E45" w:rsidRDefault="00B75E45">
      <w:pPr>
        <w:ind w:right="-199"/>
        <w:rPr>
          <w:rFonts w:ascii="Times New Roman" w:hAnsi="Times New Roman"/>
          <w:sz w:val="24"/>
          <w:lang w:val="el-GR"/>
        </w:rPr>
      </w:pPr>
    </w:p>
    <w:p w:rsidR="00B75E45" w:rsidRPr="00B02BFE" w:rsidRDefault="00B75E45" w:rsidP="00BC616B">
      <w:pPr>
        <w:shd w:val="pct10" w:color="auto" w:fill="auto"/>
        <w:ind w:right="28"/>
        <w:jc w:val="center"/>
        <w:rPr>
          <w:rFonts w:ascii="Cambria" w:hAnsi="Cambria"/>
          <w:b/>
          <w:sz w:val="24"/>
          <w:szCs w:val="24"/>
          <w:lang w:val="el-GR"/>
        </w:rPr>
      </w:pPr>
      <w:r w:rsidRPr="00B02BFE">
        <w:rPr>
          <w:rFonts w:ascii="Cambria" w:hAnsi="Cambria"/>
          <w:b/>
          <w:sz w:val="24"/>
          <w:szCs w:val="24"/>
          <w:lang w:val="el-GR"/>
        </w:rPr>
        <w:t>Β. ΠΑΝΕΠΙΣΤΗΜΙΑΚΗ ΕΚΠΑΙΔΕΥΣΗ</w:t>
      </w:r>
    </w:p>
    <w:p w:rsidR="00B75E45" w:rsidRDefault="00B75E45">
      <w:pPr>
        <w:ind w:right="-199"/>
        <w:rPr>
          <w:rFonts w:ascii="Times New Roman" w:hAnsi="Times New Roman"/>
          <w:sz w:val="24"/>
          <w:lang w:val="el-GR"/>
        </w:rPr>
      </w:pPr>
    </w:p>
    <w:tbl>
      <w:tblPr>
        <w:tblW w:w="9278" w:type="dxa"/>
        <w:tblLayout w:type="fixed"/>
        <w:tblLook w:val="0000" w:firstRow="0" w:lastRow="0" w:firstColumn="0" w:lastColumn="0" w:noHBand="0" w:noVBand="0"/>
      </w:tblPr>
      <w:tblGrid>
        <w:gridCol w:w="1504"/>
        <w:gridCol w:w="7774"/>
      </w:tblGrid>
      <w:tr w:rsidR="00B75E45" w:rsidRPr="00B02BFE">
        <w:trPr>
          <w:cantSplit/>
        </w:trPr>
        <w:tc>
          <w:tcPr>
            <w:tcW w:w="1504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1968 - 1973</w:t>
            </w:r>
          </w:p>
        </w:tc>
        <w:tc>
          <w:tcPr>
            <w:tcW w:w="7774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Πτυχίο Οικονομικών Επιστημών</w:t>
            </w:r>
            <w:r w:rsidR="0028278D"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Πανεπιστήμιο Αθηνών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cantSplit/>
        </w:trPr>
        <w:tc>
          <w:tcPr>
            <w:tcW w:w="1504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1974 -1976</w:t>
            </w:r>
          </w:p>
        </w:tc>
        <w:tc>
          <w:tcPr>
            <w:tcW w:w="7774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</w:rPr>
              <w:t>Master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</w:rPr>
              <w:t>of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</w:rPr>
              <w:t>Arts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στις Οικονομικές Επιστήμες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Πανεπιστήμιο </w:t>
            </w:r>
            <w:r w:rsidRPr="00B02BFE">
              <w:rPr>
                <w:rFonts w:ascii="Cambria" w:hAnsi="Cambria"/>
                <w:sz w:val="22"/>
                <w:szCs w:val="22"/>
              </w:rPr>
              <w:t>CONCORDIA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Τμήμα Οικονομικ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ών Επιστημών.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Μόντρεαλ, Καναδάς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.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Τομέας Εξειδίκευσης: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Econometrics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</w:p>
        </w:tc>
      </w:tr>
      <w:tr w:rsidR="00B75E45" w:rsidRPr="00B02BFE">
        <w:trPr>
          <w:cantSplit/>
        </w:trPr>
        <w:tc>
          <w:tcPr>
            <w:tcW w:w="1504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1976 -1981</w:t>
            </w:r>
          </w:p>
        </w:tc>
        <w:tc>
          <w:tcPr>
            <w:tcW w:w="7774" w:type="dxa"/>
          </w:tcPr>
          <w:p w:rsidR="00B75E45" w:rsidRPr="00B02BFE" w:rsidRDefault="00B75E45">
            <w:pPr>
              <w:pStyle w:val="Heading1"/>
              <w:rPr>
                <w:rFonts w:ascii="Cambria" w:hAnsi="Cambria"/>
                <w:b w:val="0"/>
                <w:sz w:val="22"/>
                <w:szCs w:val="22"/>
              </w:rPr>
            </w:pPr>
            <w:r w:rsidRPr="00B02BFE">
              <w:rPr>
                <w:rFonts w:ascii="Cambria" w:hAnsi="Cambria"/>
                <w:b w:val="0"/>
                <w:sz w:val="22"/>
                <w:szCs w:val="22"/>
              </w:rPr>
              <w:t>Διδακτορικό Δίπλωμα (</w:t>
            </w:r>
            <w:r w:rsidRPr="00B02BFE">
              <w:rPr>
                <w:rFonts w:ascii="Cambria" w:hAnsi="Cambria"/>
                <w:b w:val="0"/>
                <w:sz w:val="22"/>
                <w:szCs w:val="22"/>
                <w:lang w:val="en-GB"/>
              </w:rPr>
              <w:t>Ph</w:t>
            </w:r>
            <w:r w:rsidRPr="00B02BFE">
              <w:rPr>
                <w:rFonts w:ascii="Cambria" w:hAnsi="Cambria"/>
                <w:b w:val="0"/>
                <w:sz w:val="22"/>
                <w:szCs w:val="22"/>
              </w:rPr>
              <w:t>.</w:t>
            </w:r>
            <w:r w:rsidRPr="00B02BFE">
              <w:rPr>
                <w:rFonts w:ascii="Cambria" w:hAnsi="Cambria"/>
                <w:b w:val="0"/>
                <w:sz w:val="22"/>
                <w:szCs w:val="22"/>
                <w:lang w:val="en-GB"/>
              </w:rPr>
              <w:t>D</w:t>
            </w:r>
            <w:r w:rsidRPr="00B02BFE">
              <w:rPr>
                <w:rFonts w:ascii="Cambria" w:hAnsi="Cambria"/>
                <w:b w:val="0"/>
                <w:sz w:val="22"/>
                <w:szCs w:val="22"/>
              </w:rPr>
              <w:t>) στις Οικονομικές επιστήμες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n-US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Πανεπιστήμιο </w:t>
            </w:r>
            <w:r w:rsidRPr="00B02BFE">
              <w:rPr>
                <w:rFonts w:ascii="Cambria" w:hAnsi="Cambria"/>
                <w:sz w:val="22"/>
                <w:szCs w:val="22"/>
              </w:rPr>
              <w:t>CONCORDIA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.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Τμήμα</w:t>
            </w: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Οικονομικ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>ών Επιστημών</w:t>
            </w:r>
            <w:r w:rsidR="0028278D"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.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Μόντρεαλ</w:t>
            </w: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,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Καναδάς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Τίτ</w:t>
            </w:r>
            <w:r w:rsidRPr="00B02BFE">
              <w:rPr>
                <w:rFonts w:ascii="Cambria" w:hAnsi="Cambria"/>
                <w:sz w:val="22"/>
                <w:szCs w:val="22"/>
              </w:rPr>
              <w:t>λος</w:t>
            </w:r>
            <w:proofErr w:type="spellEnd"/>
            <w:r w:rsidRPr="00B02BFE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B02BFE">
              <w:rPr>
                <w:rFonts w:ascii="Cambria" w:hAnsi="Cambria"/>
                <w:sz w:val="22"/>
                <w:szCs w:val="22"/>
              </w:rPr>
              <w:t>διδ</w:t>
            </w:r>
            <w:proofErr w:type="spellEnd"/>
            <w:r w:rsidRPr="00B02BFE">
              <w:rPr>
                <w:rFonts w:ascii="Cambria" w:hAnsi="Cambria"/>
                <w:sz w:val="22"/>
                <w:szCs w:val="22"/>
              </w:rPr>
              <w:t xml:space="preserve">ακτορικής </w:t>
            </w:r>
            <w:proofErr w:type="spellStart"/>
            <w:r w:rsidRPr="00B02BFE">
              <w:rPr>
                <w:rFonts w:ascii="Cambria" w:hAnsi="Cambria"/>
                <w:sz w:val="22"/>
                <w:szCs w:val="22"/>
              </w:rPr>
              <w:t>δι</w:t>
            </w:r>
            <w:proofErr w:type="spellEnd"/>
            <w:r w:rsidRPr="00B02BFE">
              <w:rPr>
                <w:rFonts w:ascii="Cambria" w:hAnsi="Cambria"/>
                <w:sz w:val="22"/>
                <w:szCs w:val="22"/>
              </w:rPr>
              <w:t xml:space="preserve">ατριβής: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"Foreign direct investment in Canadian manufacturing :  Technological differences between foreign and domestic firms"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Τομείς</w:t>
            </w: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εξειδίκευσης</w:t>
            </w: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>:  (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α</w:t>
            </w: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)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Econometrics</w:t>
            </w: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</w:rPr>
              <w:t xml:space="preserve">(β)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Development Planning</w:t>
            </w:r>
            <w:r w:rsidRPr="00B02BFE">
              <w:rPr>
                <w:rFonts w:ascii="Cambria" w:hAnsi="Cambria"/>
                <w:sz w:val="22"/>
                <w:szCs w:val="22"/>
              </w:rPr>
              <w:t xml:space="preserve"> </w:t>
            </w:r>
          </w:p>
          <w:p w:rsidR="0028278D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</w:rPr>
              <w:t xml:space="preserve">                    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</w:rPr>
            </w:pPr>
            <w:r w:rsidRPr="00B02BFE">
              <w:rPr>
                <w:rFonts w:ascii="Cambria" w:hAnsi="Cambria"/>
                <w:sz w:val="22"/>
                <w:szCs w:val="22"/>
              </w:rPr>
              <w:t xml:space="preserve">                     </w:t>
            </w:r>
          </w:p>
        </w:tc>
      </w:tr>
    </w:tbl>
    <w:p w:rsidR="00B75E45" w:rsidRPr="00BA0655" w:rsidRDefault="00B75E45" w:rsidP="008B1794">
      <w:pPr>
        <w:pStyle w:val="Heading3"/>
        <w:spacing w:line="240" w:lineRule="auto"/>
        <w:ind w:left="0" w:right="28"/>
        <w:rPr>
          <w:rFonts w:asciiTheme="majorHAnsi" w:hAnsiTheme="majorHAnsi"/>
          <w:sz w:val="24"/>
          <w:szCs w:val="24"/>
          <w:lang w:val="el-GR"/>
        </w:rPr>
      </w:pPr>
      <w:r w:rsidRPr="00BA0655">
        <w:rPr>
          <w:rFonts w:asciiTheme="majorHAnsi" w:hAnsiTheme="majorHAnsi"/>
          <w:sz w:val="24"/>
          <w:szCs w:val="24"/>
          <w:lang w:val="el-GR"/>
        </w:rPr>
        <w:t>Γ.  ΔΙΔΑΚΤΙΚΗ ΕΜΠΕΙΡΙΑ</w:t>
      </w:r>
    </w:p>
    <w:p w:rsidR="00B75E45" w:rsidRDefault="00B75E45">
      <w:pPr>
        <w:spacing w:line="360" w:lineRule="atLeast"/>
        <w:ind w:right="-199"/>
        <w:rPr>
          <w:rFonts w:ascii="Times New Roman" w:hAnsi="Times New Roman"/>
          <w:b/>
          <w:sz w:val="24"/>
          <w:lang w:val="el-GR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1526"/>
        <w:gridCol w:w="7697"/>
        <w:gridCol w:w="383"/>
      </w:tblGrid>
      <w:tr w:rsidR="00B75E45" w:rsidRPr="00B02BFE">
        <w:trPr>
          <w:cantSplit/>
        </w:trPr>
        <w:tc>
          <w:tcPr>
            <w:tcW w:w="1526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1974 –1981</w:t>
            </w:r>
          </w:p>
        </w:tc>
        <w:tc>
          <w:tcPr>
            <w:tcW w:w="8080" w:type="dxa"/>
            <w:gridSpan w:val="2"/>
          </w:tcPr>
          <w:p w:rsidR="0028278D" w:rsidRPr="00B02BFE" w:rsidRDefault="00B75E45" w:rsidP="0028278D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b/>
                <w:sz w:val="22"/>
                <w:szCs w:val="22"/>
                <w:lang w:val="el-GR"/>
              </w:rPr>
              <w:t>Βοηθός</w:t>
            </w:r>
            <w:r w:rsidRPr="00B02BFE">
              <w:rPr>
                <w:rFonts w:ascii="Cambria" w:hAnsi="Cambria"/>
                <w:b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b/>
                <w:sz w:val="22"/>
                <w:szCs w:val="22"/>
                <w:lang w:val="el-GR"/>
              </w:rPr>
              <w:t>διδασκαλίας</w:t>
            </w:r>
            <w:r w:rsidR="0028278D"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.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Πανεπιστήμιο </w:t>
            </w:r>
            <w:r w:rsidRPr="00B02BFE">
              <w:rPr>
                <w:rFonts w:ascii="Cambria" w:hAnsi="Cambria"/>
                <w:sz w:val="22"/>
                <w:szCs w:val="22"/>
              </w:rPr>
              <w:t>CONCORDIA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>, Τμήμα Οικονομικών Επιστημών.</w:t>
            </w:r>
          </w:p>
          <w:p w:rsidR="00B75E45" w:rsidRPr="00B02BFE" w:rsidRDefault="00E30A9C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="00B75E45" w:rsidRPr="00B02BFE">
              <w:rPr>
                <w:rFonts w:ascii="Cambria" w:hAnsi="Cambria"/>
                <w:sz w:val="22"/>
                <w:szCs w:val="22"/>
              </w:rPr>
              <w:t>Μα</w:t>
            </w:r>
            <w:proofErr w:type="spellStart"/>
            <w:r w:rsidR="00B75E45" w:rsidRPr="00B02BFE">
              <w:rPr>
                <w:rFonts w:ascii="Cambria" w:hAnsi="Cambria"/>
                <w:sz w:val="22"/>
                <w:szCs w:val="22"/>
              </w:rPr>
              <w:t>θήμ</w:t>
            </w:r>
            <w:proofErr w:type="spellEnd"/>
            <w:r w:rsidR="00B75E45" w:rsidRPr="00B02BFE">
              <w:rPr>
                <w:rFonts w:ascii="Cambria" w:hAnsi="Cambria"/>
                <w:sz w:val="22"/>
                <w:szCs w:val="22"/>
              </w:rPr>
              <w:t xml:space="preserve">ατα: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>Microeconomic</w:t>
            </w:r>
            <w:r w:rsidR="0028278D" w:rsidRPr="00B02BFE">
              <w:rPr>
                <w:rFonts w:ascii="Cambria" w:hAnsi="Cambria"/>
                <w:i/>
                <w:sz w:val="22"/>
                <w:szCs w:val="22"/>
              </w:rPr>
              <w:t>s, Macroeconomics, Econometric</w:t>
            </w:r>
            <w:r w:rsidR="0028278D"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>,</w:t>
            </w:r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 xml:space="preserve"> Statistics, Mathematics for Economists, International Trade</w:t>
            </w:r>
            <w:r w:rsidR="0028278D"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>.</w:t>
            </w:r>
            <w:r w:rsidR="00B75E45" w:rsidRPr="00B02BFE">
              <w:rPr>
                <w:rFonts w:ascii="Cambria" w:hAnsi="Cambria"/>
                <w:sz w:val="22"/>
                <w:szCs w:val="22"/>
              </w:rPr>
              <w:t xml:space="preserve"> 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</w:rPr>
            </w:pPr>
          </w:p>
        </w:tc>
      </w:tr>
      <w:tr w:rsidR="00B75E45" w:rsidRPr="00B02BFE">
        <w:trPr>
          <w:gridAfter w:val="1"/>
          <w:wAfter w:w="383" w:type="dxa"/>
          <w:cantSplit/>
        </w:trPr>
        <w:tc>
          <w:tcPr>
            <w:tcW w:w="1526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1978 –1980</w:t>
            </w:r>
          </w:p>
        </w:tc>
        <w:tc>
          <w:tcPr>
            <w:tcW w:w="7697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b/>
                <w:sz w:val="22"/>
                <w:szCs w:val="22"/>
                <w:lang w:val="el-GR"/>
              </w:rPr>
              <w:t>Λέκτορας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.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Πανεπιστήμιο </w:t>
            </w:r>
            <w:r w:rsidRPr="00B02BFE">
              <w:rPr>
                <w:rFonts w:ascii="Cambria" w:hAnsi="Cambria"/>
                <w:sz w:val="22"/>
                <w:szCs w:val="22"/>
              </w:rPr>
              <w:t>CONCORDIA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>, Τμήμα Οικονομικών Επιστημών</w:t>
            </w:r>
          </w:p>
          <w:p w:rsidR="00B75E45" w:rsidRPr="00B02BFE" w:rsidRDefault="00B75E45" w:rsidP="0028278D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n-US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Μαθήματα</w:t>
            </w: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 :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Introduction</w:t>
            </w:r>
            <w:r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to</w:t>
            </w:r>
            <w:r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Microeconomics</w:t>
            </w:r>
            <w:r w:rsidR="0028278D"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 xml:space="preserve">, </w:t>
            </w: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Introduction</w:t>
            </w:r>
            <w:r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to</w:t>
            </w:r>
            <w:r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 xml:space="preserve">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Macroeconomics</w:t>
            </w: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n-US"/>
              </w:rPr>
            </w:pPr>
          </w:p>
        </w:tc>
      </w:tr>
      <w:tr w:rsidR="00B75E45" w:rsidRPr="00B02BFE">
        <w:trPr>
          <w:gridAfter w:val="1"/>
          <w:wAfter w:w="383" w:type="dxa"/>
          <w:cantSplit/>
        </w:trPr>
        <w:tc>
          <w:tcPr>
            <w:tcW w:w="1526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lastRenderedPageBreak/>
              <w:t>1996 –2002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</w:p>
        </w:tc>
        <w:tc>
          <w:tcPr>
            <w:tcW w:w="7697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b/>
                <w:sz w:val="22"/>
                <w:szCs w:val="22"/>
                <w:lang w:val="el-GR"/>
              </w:rPr>
              <w:t>Επίκουρος Καθηγητής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,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Γεωπονικό Πανεπιστήμιο Αθηνών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,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Τμήμα Αγροτικής Οικονομίας και Ανάπτυξης</w:t>
            </w:r>
            <w:r w:rsidR="0028278D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, </w:t>
            </w:r>
            <w:r w:rsidR="00E347A9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Εργαστήριο Πολιτικής Οικονομίας και Ευρωπαϊκής Ολοκλήρωσης</w:t>
            </w:r>
            <w:r w:rsidR="00795D96" w:rsidRPr="00B02BFE">
              <w:rPr>
                <w:rFonts w:ascii="Cambria" w:hAnsi="Cambria"/>
                <w:sz w:val="22"/>
                <w:szCs w:val="22"/>
                <w:lang w:val="el-GR"/>
              </w:rPr>
              <w:t>.</w:t>
            </w:r>
          </w:p>
          <w:p w:rsidR="00B75E45" w:rsidRPr="00B02BFE" w:rsidRDefault="0028278D" w:rsidP="0028278D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Προπτυχιακά μ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αθήματα: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Μικροοικονομική </w:t>
            </w:r>
            <w:r w:rsidR="00E81B9F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Ανάλυση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, 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Εφαρμοσμένη Οικονομική Στατιστική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,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Πολιτική Οικονομία               </w:t>
            </w:r>
          </w:p>
          <w:p w:rsidR="00B75E45" w:rsidRPr="00B02BFE" w:rsidRDefault="0028278D" w:rsidP="0028278D">
            <w:pPr>
              <w:pStyle w:val="Heading1"/>
              <w:rPr>
                <w:rFonts w:ascii="Cambria" w:hAnsi="Cambria"/>
                <w:b w:val="0"/>
                <w:i/>
                <w:sz w:val="22"/>
                <w:szCs w:val="22"/>
              </w:rPr>
            </w:pPr>
            <w:r w:rsidRPr="00B02BFE">
              <w:rPr>
                <w:rFonts w:ascii="Cambria" w:hAnsi="Cambria"/>
                <w:b w:val="0"/>
                <w:sz w:val="22"/>
                <w:szCs w:val="22"/>
              </w:rPr>
              <w:t xml:space="preserve">Μεταπτυχιακά Μαθήματα στο ΠΜΣ « </w:t>
            </w:r>
            <w:r w:rsidR="00B75E45" w:rsidRPr="00B02BFE">
              <w:rPr>
                <w:rFonts w:ascii="Cambria" w:hAnsi="Cambria"/>
                <w:b w:val="0"/>
                <w:sz w:val="22"/>
                <w:szCs w:val="22"/>
              </w:rPr>
              <w:t>Οργάνωση και Διοίκηση Επιχειρήσεων Τροφίμων &amp; Γεωργίας»</w:t>
            </w:r>
            <w:r w:rsidRPr="00B02BFE">
              <w:rPr>
                <w:rFonts w:ascii="Cambria" w:hAnsi="Cambria"/>
                <w:b w:val="0"/>
                <w:sz w:val="22"/>
                <w:szCs w:val="22"/>
              </w:rPr>
              <w:t xml:space="preserve">: </w:t>
            </w:r>
            <w:r w:rsidR="00B75E45" w:rsidRPr="00B02BFE">
              <w:rPr>
                <w:rFonts w:ascii="Cambria" w:hAnsi="Cambria"/>
                <w:b w:val="0"/>
                <w:i/>
                <w:sz w:val="22"/>
                <w:szCs w:val="22"/>
              </w:rPr>
              <w:t xml:space="preserve"> Στατιστική &amp; Ερευνητική Μεθοδολογία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                 </w:t>
            </w:r>
          </w:p>
        </w:tc>
      </w:tr>
      <w:tr w:rsidR="00B75E45" w:rsidRPr="00B02BFE">
        <w:trPr>
          <w:gridAfter w:val="1"/>
          <w:wAfter w:w="383" w:type="dxa"/>
          <w:cantSplit/>
        </w:trPr>
        <w:tc>
          <w:tcPr>
            <w:tcW w:w="1526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n-US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>2002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–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="00E81B9F"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>2007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  <w:tc>
          <w:tcPr>
            <w:tcW w:w="7697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b/>
                <w:sz w:val="22"/>
                <w:szCs w:val="22"/>
                <w:lang w:val="el-GR"/>
              </w:rPr>
              <w:t>Αναπληρωτής Καθηγητής</w:t>
            </w:r>
            <w:r w:rsidR="008F7128" w:rsidRPr="00B02BFE">
              <w:rPr>
                <w:rFonts w:ascii="Cambria" w:hAnsi="Cambria"/>
                <w:b/>
                <w:sz w:val="22"/>
                <w:szCs w:val="22"/>
                <w:lang w:val="el-GR"/>
              </w:rPr>
              <w:t>,</w:t>
            </w:r>
            <w:r w:rsidR="008F7128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Γεωπονικό Πανεπιστήμιο Αθηνών</w:t>
            </w:r>
            <w:r w:rsidR="008F7128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, </w:t>
            </w:r>
            <w:r w:rsidR="00E30A9C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Τμήμα Αγροτικής Οικονομίας και Ανάπτυξης</w:t>
            </w:r>
            <w:r w:rsidR="008F7128" w:rsidRPr="00B02BFE">
              <w:rPr>
                <w:rFonts w:ascii="Cambria" w:hAnsi="Cambria"/>
                <w:sz w:val="22"/>
                <w:szCs w:val="22"/>
                <w:lang w:val="el-GR"/>
              </w:rPr>
              <w:t>,</w:t>
            </w:r>
            <w:r w:rsidR="00E30A9C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 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Εργαστήριο Πολιτικής Οικονομίας και Ευρωπαϊκής Ολοκλήρωσης</w:t>
            </w:r>
            <w:r w:rsidR="00795D96" w:rsidRPr="00B02BFE">
              <w:rPr>
                <w:rFonts w:ascii="Cambria" w:hAnsi="Cambria"/>
                <w:sz w:val="22"/>
                <w:szCs w:val="22"/>
                <w:lang w:val="el-GR"/>
              </w:rPr>
              <w:t>.</w:t>
            </w:r>
          </w:p>
          <w:p w:rsidR="00B75E45" w:rsidRPr="00B02BFE" w:rsidRDefault="00795D96" w:rsidP="00795D96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795D96">
              <w:rPr>
                <w:rFonts w:ascii="Cambria" w:hAnsi="Cambria"/>
                <w:sz w:val="22"/>
                <w:szCs w:val="22"/>
                <w:lang w:val="el-GR"/>
              </w:rPr>
              <w:t>Προπτυχιακά μαθήματα: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Μικροοικονομική </w:t>
            </w:r>
            <w:r w:rsidR="00E81B9F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Ανάλυση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,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Εφαρμοσμένη Οικονομική Στατιστική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,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Οικονομετρία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.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    </w:t>
            </w:r>
          </w:p>
          <w:p w:rsidR="00B75E45" w:rsidRPr="00B02BFE" w:rsidRDefault="00795D96" w:rsidP="00795D96">
            <w:pPr>
              <w:pStyle w:val="Heading1"/>
              <w:rPr>
                <w:rFonts w:ascii="Cambria" w:hAnsi="Cambria"/>
                <w:b w:val="0"/>
                <w:i/>
                <w:sz w:val="22"/>
                <w:szCs w:val="22"/>
              </w:rPr>
            </w:pPr>
            <w:r w:rsidRPr="00795D96">
              <w:rPr>
                <w:rFonts w:ascii="Cambria" w:hAnsi="Cambria"/>
                <w:b w:val="0"/>
                <w:sz w:val="22"/>
                <w:szCs w:val="22"/>
              </w:rPr>
              <w:t xml:space="preserve">Μεταπτυχιακά Μαθήματα στο ΠΜΣ « Οργάνωση και Διοίκηση Επιχειρήσεων Τροφίμων &amp; Γεωργίας»: </w:t>
            </w:r>
          </w:p>
          <w:p w:rsidR="00B75E45" w:rsidRPr="00B02BFE" w:rsidRDefault="00795D96" w:rsidP="00795D96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795D96">
              <w:rPr>
                <w:rFonts w:ascii="Cambria" w:hAnsi="Cambria"/>
                <w:sz w:val="22"/>
                <w:szCs w:val="22"/>
                <w:lang w:val="el-GR"/>
              </w:rPr>
              <w:t>Μεταπτυχιακά Μαθήματα στο ΠΜΣ</w:t>
            </w:r>
            <w:r>
              <w:rPr>
                <w:rFonts w:ascii="Cambria" w:hAnsi="Cambria"/>
                <w:sz w:val="22"/>
                <w:szCs w:val="22"/>
                <w:lang w:val="el-GR"/>
              </w:rPr>
              <w:t>:</w:t>
            </w:r>
            <w:r w:rsidR="00E30A9C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 «Ολοκληρωμένη Ανάπτυξη </w:t>
            </w:r>
            <w:r w:rsidR="00596DC4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και Διαχείριση </w:t>
            </w:r>
            <w:r w:rsidR="00E30A9C" w:rsidRPr="00B02BFE">
              <w:rPr>
                <w:rFonts w:ascii="Cambria" w:hAnsi="Cambria"/>
                <w:sz w:val="22"/>
                <w:szCs w:val="22"/>
                <w:lang w:val="el-GR"/>
              </w:rPr>
              <w:t>του Αγροτικού Χώρου»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:</w:t>
            </w:r>
            <w:r w:rsidR="00E30A9C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Εφαρμοσμένη Οικονομετρία και Στατιστική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.</w:t>
            </w:r>
          </w:p>
          <w:p w:rsidR="00795D96" w:rsidRPr="00B02BFE" w:rsidRDefault="00795D96" w:rsidP="00795D96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</w:p>
        </w:tc>
      </w:tr>
      <w:tr w:rsidR="00E81B9F" w:rsidRPr="00B02BFE">
        <w:trPr>
          <w:gridAfter w:val="1"/>
          <w:wAfter w:w="383" w:type="dxa"/>
          <w:cantSplit/>
        </w:trPr>
        <w:tc>
          <w:tcPr>
            <w:tcW w:w="1526" w:type="dxa"/>
          </w:tcPr>
          <w:p w:rsidR="00E81B9F" w:rsidRPr="00B02BFE" w:rsidRDefault="00E81B9F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n-US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>2007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–</w:t>
            </w:r>
          </w:p>
          <w:p w:rsidR="00E81B9F" w:rsidRPr="00B02BFE" w:rsidRDefault="00E81B9F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n-US"/>
              </w:rPr>
            </w:pPr>
          </w:p>
        </w:tc>
        <w:tc>
          <w:tcPr>
            <w:tcW w:w="7697" w:type="dxa"/>
          </w:tcPr>
          <w:p w:rsidR="00E81B9F" w:rsidRPr="00B02BFE" w:rsidRDefault="00E81B9F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b/>
                <w:sz w:val="22"/>
                <w:szCs w:val="22"/>
                <w:lang w:val="el-GR"/>
              </w:rPr>
              <w:t>Καθηγητής</w:t>
            </w:r>
            <w:r w:rsidR="00795D96" w:rsidRPr="00B02BFE">
              <w:rPr>
                <w:rFonts w:ascii="Cambria" w:hAnsi="Cambria"/>
                <w:b/>
                <w:sz w:val="22"/>
                <w:szCs w:val="22"/>
                <w:lang w:val="el-GR"/>
              </w:rPr>
              <w:t>,</w:t>
            </w:r>
            <w:r w:rsidR="00795D96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Γεωπονικό Πανεπιστήμιο </w:t>
            </w:r>
            <w:proofErr w:type="spellStart"/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Αθηνών</w:t>
            </w:r>
            <w:r w:rsidR="00795D96" w:rsidRPr="00B02BFE">
              <w:rPr>
                <w:rFonts w:ascii="Cambria" w:hAnsi="Cambria"/>
                <w:sz w:val="22"/>
                <w:szCs w:val="22"/>
                <w:lang w:val="el-GR"/>
              </w:rPr>
              <w:t>,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Τμήμα</w:t>
            </w:r>
            <w:proofErr w:type="spellEnd"/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Αγροτικής Οικονομίας και Ανάπτυξης</w:t>
            </w:r>
            <w:r w:rsidR="00795D96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,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Εργαστήριο Πολιτικής Οικονομίας και Ευρωπαϊκής Ολοκλήρωσης</w:t>
            </w:r>
          </w:p>
          <w:p w:rsidR="00E81B9F" w:rsidRPr="00B02BFE" w:rsidRDefault="00795D96" w:rsidP="00795D96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795D96">
              <w:rPr>
                <w:rFonts w:ascii="Cambria" w:hAnsi="Cambria"/>
                <w:sz w:val="22"/>
                <w:szCs w:val="22"/>
                <w:lang w:val="el-GR"/>
              </w:rPr>
              <w:t>Προπτυχιακά μαθήματα</w:t>
            </w:r>
            <w:r w:rsidR="00E81B9F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: </w:t>
            </w:r>
            <w:r w:rsidR="00E81B9F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Μικροοικονομική Ανάλυση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, </w:t>
            </w:r>
            <w:r w:rsidR="00E81B9F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Οικονομετρία     </w:t>
            </w:r>
          </w:p>
          <w:p w:rsidR="00E81B9F" w:rsidRPr="00B02BFE" w:rsidRDefault="00795D96" w:rsidP="00795D96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  <w:r w:rsidRPr="00795D96">
              <w:rPr>
                <w:rFonts w:ascii="Cambria" w:hAnsi="Cambria"/>
                <w:sz w:val="22"/>
                <w:szCs w:val="22"/>
                <w:lang w:val="el-GR"/>
              </w:rPr>
              <w:t>Μεταπτυχιακά Μαθήματα στο</w:t>
            </w:r>
            <w:r>
              <w:rPr>
                <w:rFonts w:ascii="Cambria" w:hAnsi="Cambria"/>
                <w:sz w:val="22"/>
                <w:szCs w:val="22"/>
                <w:lang w:val="el-GR"/>
              </w:rPr>
              <w:t xml:space="preserve"> ΠΜΣ</w:t>
            </w:r>
            <w:r w:rsidR="00E81B9F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  «Οργάνωση και Διοίκηση Επιχειρήσεων Τροφίμων &amp; Γεωργίας»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: </w:t>
            </w:r>
            <w:r w:rsidR="00E81B9F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Στατιστική 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για Επιχειρηματικές Αποφάσεις, </w:t>
            </w:r>
            <w:r w:rsidR="00E81B9F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Εφαρμοσμένη Ανάλυση της Ζήτησης Τροφίμων</w:t>
            </w:r>
          </w:p>
          <w:p w:rsidR="00E81B9F" w:rsidRPr="00B02BFE" w:rsidRDefault="00795D96" w:rsidP="00795D96">
            <w:pPr>
              <w:pStyle w:val="Heading1"/>
              <w:rPr>
                <w:rFonts w:ascii="Cambria" w:hAnsi="Cambria"/>
                <w:b w:val="0"/>
                <w:i/>
                <w:sz w:val="22"/>
                <w:szCs w:val="22"/>
              </w:rPr>
            </w:pPr>
            <w:r w:rsidRPr="00795D96">
              <w:rPr>
                <w:rFonts w:ascii="Cambria" w:hAnsi="Cambria"/>
                <w:b w:val="0"/>
                <w:sz w:val="22"/>
                <w:szCs w:val="22"/>
              </w:rPr>
              <w:t xml:space="preserve">Μεταπτυχιακά Μαθήματα στο </w:t>
            </w:r>
            <w:r>
              <w:rPr>
                <w:rFonts w:ascii="Cambria" w:hAnsi="Cambria"/>
                <w:b w:val="0"/>
                <w:sz w:val="22"/>
                <w:szCs w:val="22"/>
              </w:rPr>
              <w:t>ΠΜΣ</w:t>
            </w:r>
            <w:r w:rsidR="00E81B9F" w:rsidRPr="00B02BFE">
              <w:rPr>
                <w:rFonts w:ascii="Cambria" w:hAnsi="Cambria"/>
                <w:b w:val="0"/>
                <w:sz w:val="22"/>
                <w:szCs w:val="22"/>
              </w:rPr>
              <w:t xml:space="preserve">  «Ολοκληρωμένη Ανάπτυξη και Διαχείριση του Αγροτικού Χώρου»</w:t>
            </w:r>
            <w:r w:rsidRPr="00B02BFE">
              <w:rPr>
                <w:rFonts w:ascii="Cambria" w:hAnsi="Cambria"/>
                <w:b w:val="0"/>
                <w:sz w:val="22"/>
                <w:szCs w:val="22"/>
              </w:rPr>
              <w:t>:</w:t>
            </w:r>
            <w:r w:rsidR="00E81B9F" w:rsidRPr="00B02BFE">
              <w:rPr>
                <w:rFonts w:ascii="Cambria" w:hAnsi="Cambria"/>
                <w:b w:val="0"/>
                <w:i/>
                <w:sz w:val="22"/>
                <w:szCs w:val="22"/>
              </w:rPr>
              <w:t xml:space="preserve"> Εφαρμοσμένη Οικονομετρία και Στατιστική</w:t>
            </w:r>
            <w:r w:rsidRPr="00B02BFE">
              <w:rPr>
                <w:rFonts w:ascii="Cambria" w:hAnsi="Cambria"/>
                <w:b w:val="0"/>
                <w:i/>
                <w:sz w:val="22"/>
                <w:szCs w:val="22"/>
              </w:rPr>
              <w:t xml:space="preserve">, </w:t>
            </w:r>
            <w:r w:rsidR="00E81B9F" w:rsidRPr="00B02BFE">
              <w:rPr>
                <w:rFonts w:ascii="Cambria" w:hAnsi="Cambria"/>
                <w:b w:val="0"/>
                <w:i/>
                <w:sz w:val="22"/>
                <w:szCs w:val="22"/>
              </w:rPr>
              <w:t>Εφαρμοσμένη Μικροοικονομική στην Αγροτική Οικονομία</w:t>
            </w:r>
          </w:p>
        </w:tc>
      </w:tr>
      <w:tr w:rsidR="00E81B9F" w:rsidRPr="00B02BFE">
        <w:trPr>
          <w:gridAfter w:val="1"/>
          <w:wAfter w:w="383" w:type="dxa"/>
          <w:cantSplit/>
        </w:trPr>
        <w:tc>
          <w:tcPr>
            <w:tcW w:w="1526" w:type="dxa"/>
          </w:tcPr>
          <w:p w:rsidR="00E81B9F" w:rsidRPr="00B02BFE" w:rsidRDefault="00E81B9F" w:rsidP="00E81B9F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</w:p>
          <w:p w:rsidR="002F27FD" w:rsidRPr="00B02BFE" w:rsidRDefault="002F27FD" w:rsidP="00E81B9F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</w:p>
          <w:p w:rsidR="002F27FD" w:rsidRPr="00B02BFE" w:rsidRDefault="002F27FD" w:rsidP="00E81B9F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l-GR"/>
              </w:rPr>
            </w:pPr>
          </w:p>
        </w:tc>
        <w:tc>
          <w:tcPr>
            <w:tcW w:w="7697" w:type="dxa"/>
          </w:tcPr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795D96" w:rsidRPr="00B02BFE" w:rsidRDefault="00795D96" w:rsidP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</w:tbl>
    <w:p w:rsidR="00B75E45" w:rsidRPr="00B02BFE" w:rsidRDefault="00B75E45" w:rsidP="00BC616B">
      <w:pPr>
        <w:pStyle w:val="Heading3"/>
        <w:ind w:left="0" w:right="28"/>
        <w:rPr>
          <w:rFonts w:ascii="Cambria" w:hAnsi="Cambria"/>
          <w:sz w:val="24"/>
          <w:szCs w:val="24"/>
          <w:lang w:val="el-GR"/>
        </w:rPr>
      </w:pPr>
      <w:r w:rsidRPr="00B02BFE">
        <w:rPr>
          <w:rFonts w:ascii="Cambria" w:hAnsi="Cambria"/>
          <w:sz w:val="24"/>
          <w:szCs w:val="24"/>
          <w:lang w:val="el-GR"/>
        </w:rPr>
        <w:lastRenderedPageBreak/>
        <w:t>Δ.  ΕΡΕΥΝΗΤΙΚΗ ΔΡΑΣΤΗΡΙΟΤΗΤΑ</w:t>
      </w:r>
    </w:p>
    <w:p w:rsidR="00B75E45" w:rsidRPr="00B02BFE" w:rsidRDefault="00B75E45">
      <w:pPr>
        <w:spacing w:line="360" w:lineRule="atLeast"/>
        <w:ind w:right="4564"/>
        <w:rPr>
          <w:rFonts w:ascii="Cambria" w:hAnsi="Cambria"/>
          <w:sz w:val="28"/>
          <w:lang w:val="el-GR"/>
        </w:rPr>
      </w:pPr>
    </w:p>
    <w:tbl>
      <w:tblPr>
        <w:tblW w:w="921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1354"/>
        <w:gridCol w:w="30"/>
        <w:gridCol w:w="7582"/>
        <w:gridCol w:w="214"/>
      </w:tblGrid>
      <w:tr w:rsidR="00B75E45" w:rsidRPr="00B02BFE">
        <w:trPr>
          <w:cantSplit/>
        </w:trPr>
        <w:tc>
          <w:tcPr>
            <w:tcW w:w="1388" w:type="dxa"/>
            <w:gridSpan w:val="2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1975 -1981</w:t>
            </w:r>
          </w:p>
        </w:tc>
        <w:tc>
          <w:tcPr>
            <w:tcW w:w="7826" w:type="dxa"/>
            <w:gridSpan w:val="3"/>
          </w:tcPr>
          <w:p w:rsidR="00B75E45" w:rsidRPr="00B02BFE" w:rsidRDefault="00B75E45" w:rsidP="00795D96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</w:rPr>
            </w:pPr>
            <w:r w:rsidRPr="00B02BFE">
              <w:rPr>
                <w:rFonts w:ascii="Cambria" w:hAnsi="Cambria"/>
                <w:sz w:val="22"/>
                <w:szCs w:val="22"/>
              </w:rPr>
              <w:t xml:space="preserve">Institute of Applied Economic Research </w:t>
            </w:r>
            <w:r w:rsidR="00795D96" w:rsidRPr="00B02BFE">
              <w:rPr>
                <w:rFonts w:ascii="Cambria" w:hAnsi="Cambria"/>
                <w:sz w:val="22"/>
                <w:szCs w:val="22"/>
                <w:lang w:val="en-US"/>
              </w:rPr>
              <w:t>,</w:t>
            </w:r>
            <w:proofErr w:type="spellStart"/>
            <w:r w:rsidRPr="00B02BFE">
              <w:rPr>
                <w:rFonts w:ascii="Cambria" w:hAnsi="Cambria"/>
                <w:sz w:val="22"/>
                <w:szCs w:val="22"/>
              </w:rPr>
              <w:t>Μόντρε</w:t>
            </w:r>
            <w:proofErr w:type="spellEnd"/>
            <w:r w:rsidRPr="00B02BFE">
              <w:rPr>
                <w:rFonts w:ascii="Cambria" w:hAnsi="Cambria"/>
                <w:sz w:val="22"/>
                <w:szCs w:val="22"/>
              </w:rPr>
              <w:t>αλ, Κανα</w:t>
            </w:r>
            <w:proofErr w:type="spellStart"/>
            <w:r w:rsidRPr="00B02BFE">
              <w:rPr>
                <w:rFonts w:ascii="Cambria" w:hAnsi="Cambria"/>
                <w:sz w:val="22"/>
                <w:szCs w:val="22"/>
              </w:rPr>
              <w:t>δάς</w:t>
            </w:r>
            <w:proofErr w:type="spellEnd"/>
          </w:p>
          <w:p w:rsidR="00FF65F6" w:rsidRPr="00B02BFE" w:rsidRDefault="00B75E45" w:rsidP="00FF65F6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Συμμετοχή</w:t>
            </w:r>
            <w:r w:rsidRPr="00B02BFE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στα</w:t>
            </w:r>
            <w:r w:rsidRPr="00B02BFE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παρακάτω</w:t>
            </w:r>
            <w:r w:rsidRPr="00B02BFE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ερευνητικά</w:t>
            </w:r>
            <w:r w:rsidRPr="00B02BFE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προγράμματα</w:t>
            </w:r>
            <w:r w:rsidRPr="00B02BFE">
              <w:rPr>
                <w:rFonts w:ascii="Cambria" w:hAnsi="Cambria"/>
                <w:sz w:val="22"/>
                <w:szCs w:val="22"/>
              </w:rPr>
              <w:t>:</w:t>
            </w:r>
          </w:p>
          <w:p w:rsidR="00B75E45" w:rsidRPr="00B02BFE" w:rsidRDefault="00FF65F6" w:rsidP="00FF65F6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</w:rPr>
            </w:pPr>
            <w:r w:rsidRPr="00B02BFE">
              <w:rPr>
                <w:rFonts w:ascii="Cambria" w:hAnsi="Cambria"/>
                <w:iCs/>
                <w:sz w:val="22"/>
                <w:szCs w:val="22"/>
              </w:rPr>
              <w:t xml:space="preserve"> </w:t>
            </w:r>
            <w:r w:rsidR="00B75E45" w:rsidRPr="00B02BFE">
              <w:rPr>
                <w:rFonts w:ascii="Cambria" w:hAnsi="Cambria"/>
                <w:iCs/>
                <w:sz w:val="22"/>
                <w:szCs w:val="22"/>
                <w:lang w:val="en-US"/>
              </w:rPr>
              <w:t>1.</w:t>
            </w:r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 xml:space="preserve">"Alternative trade strategies and employment growth in LDCs" </w:t>
            </w:r>
          </w:p>
          <w:p w:rsidR="00B75E45" w:rsidRPr="00B02BFE" w:rsidRDefault="00FF65F6" w:rsidP="00FF65F6">
            <w:pPr>
              <w:tabs>
                <w:tab w:val="left" w:pos="1276"/>
                <w:tab w:val="left" w:pos="1418"/>
              </w:tabs>
              <w:spacing w:line="360" w:lineRule="atLeast"/>
              <w:ind w:left="347" w:right="-199" w:hanging="425"/>
              <w:rPr>
                <w:rFonts w:ascii="Cambria" w:hAnsi="Cambria"/>
                <w:sz w:val="22"/>
                <w:szCs w:val="22"/>
                <w:lang w:val="en-US"/>
              </w:rPr>
            </w:pPr>
            <w:r w:rsidRPr="00B02BFE">
              <w:rPr>
                <w:rFonts w:ascii="Cambria" w:hAnsi="Cambria"/>
                <w:iCs/>
                <w:sz w:val="22"/>
                <w:szCs w:val="22"/>
              </w:rPr>
              <w:t xml:space="preserve">  </w:t>
            </w:r>
            <w:r w:rsidR="00B75E45" w:rsidRPr="00B02BFE">
              <w:rPr>
                <w:rFonts w:ascii="Cambria" w:hAnsi="Cambria"/>
                <w:iCs/>
                <w:sz w:val="22"/>
                <w:szCs w:val="22"/>
                <w:lang w:val="en-US"/>
              </w:rPr>
              <w:t>2.</w:t>
            </w:r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>"Demand for money and the format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 xml:space="preserve">ion of price expectations in an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>inflationary economy"</w:t>
            </w:r>
          </w:p>
          <w:p w:rsidR="00B75E45" w:rsidRPr="00B02BFE" w:rsidRDefault="00FF65F6" w:rsidP="00E30A9C">
            <w:pPr>
              <w:spacing w:line="360" w:lineRule="atLeast"/>
              <w:ind w:left="64" w:right="-199" w:hanging="347"/>
              <w:rPr>
                <w:rFonts w:ascii="Cambria" w:hAnsi="Cambria"/>
                <w:sz w:val="22"/>
                <w:szCs w:val="22"/>
              </w:rPr>
            </w:pPr>
            <w:r w:rsidRPr="00B02BFE">
              <w:rPr>
                <w:rFonts w:ascii="Cambria" w:hAnsi="Cambria"/>
                <w:sz w:val="22"/>
                <w:szCs w:val="22"/>
              </w:rPr>
              <w:t xml:space="preserve">      </w:t>
            </w:r>
            <w:r w:rsidR="00B75E45" w:rsidRPr="00B02BFE">
              <w:rPr>
                <w:rFonts w:ascii="Cambria" w:hAnsi="Cambria"/>
                <w:sz w:val="22"/>
                <w:szCs w:val="22"/>
                <w:lang w:val="en-US"/>
              </w:rPr>
              <w:t>3.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 xml:space="preserve">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>"Translogarithmic production functions for the Chilian industrial sectors"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 xml:space="preserve">   </w:t>
            </w:r>
          </w:p>
          <w:p w:rsidR="00B75E45" w:rsidRPr="00B02BFE" w:rsidRDefault="00FF65F6" w:rsidP="00E30A9C">
            <w:pPr>
              <w:spacing w:line="360" w:lineRule="atLeast"/>
              <w:ind w:left="64" w:right="-199" w:hanging="347"/>
              <w:rPr>
                <w:rFonts w:ascii="Cambria" w:hAnsi="Cambria"/>
                <w:sz w:val="22"/>
                <w:szCs w:val="22"/>
              </w:rPr>
            </w:pPr>
            <w:r w:rsidRPr="00B02BFE">
              <w:rPr>
                <w:rFonts w:ascii="Cambria" w:hAnsi="Cambria"/>
                <w:sz w:val="22"/>
                <w:szCs w:val="22"/>
              </w:rPr>
              <w:t xml:space="preserve">      </w:t>
            </w:r>
            <w:r w:rsidR="00B75E45"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4.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>"Canada's trade relations with developing countries"</w:t>
            </w:r>
          </w:p>
          <w:p w:rsidR="00B75E45" w:rsidRPr="00B02BFE" w:rsidRDefault="00B75E45" w:rsidP="00E30A9C">
            <w:pPr>
              <w:spacing w:line="360" w:lineRule="atLeast"/>
              <w:ind w:left="64" w:right="-199"/>
              <w:rPr>
                <w:rFonts w:ascii="Cambria" w:hAnsi="Cambria"/>
                <w:sz w:val="22"/>
                <w:szCs w:val="22"/>
                <w:lang w:val="en-US"/>
              </w:rPr>
            </w:pPr>
            <w:r w:rsidRPr="00B02BFE">
              <w:rPr>
                <w:rFonts w:ascii="Cambria" w:hAnsi="Cambria"/>
                <w:sz w:val="22"/>
                <w:szCs w:val="22"/>
                <w:lang w:val="en-US"/>
              </w:rPr>
              <w:t xml:space="preserve">5. </w:t>
            </w:r>
            <w:r w:rsidRPr="00B02BFE">
              <w:rPr>
                <w:rFonts w:ascii="Cambria" w:hAnsi="Cambria"/>
                <w:i/>
                <w:sz w:val="22"/>
                <w:szCs w:val="22"/>
              </w:rPr>
              <w:t>"The changing patterns of effective protection and its impact on LDCs"</w:t>
            </w:r>
          </w:p>
          <w:p w:rsidR="00B75E45" w:rsidRPr="00B02BFE" w:rsidRDefault="00FF65F6" w:rsidP="00E30A9C">
            <w:pPr>
              <w:spacing w:line="360" w:lineRule="atLeast"/>
              <w:ind w:left="64" w:right="-199" w:hanging="347"/>
              <w:rPr>
                <w:rFonts w:ascii="Cambria" w:hAnsi="Cambria"/>
                <w:sz w:val="22"/>
                <w:szCs w:val="22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     </w:t>
            </w:r>
            <w:r w:rsidR="00B75E45" w:rsidRPr="00B02BFE">
              <w:rPr>
                <w:rFonts w:ascii="Cambria" w:hAnsi="Cambria"/>
                <w:sz w:val="22"/>
                <w:szCs w:val="22"/>
                <w:lang w:val="en-US"/>
              </w:rPr>
              <w:t>6.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 xml:space="preserve"> 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>"Multinational firms and host country technology"</w:t>
            </w:r>
          </w:p>
          <w:p w:rsidR="00B75E45" w:rsidRPr="00B02BFE" w:rsidRDefault="00FF65F6" w:rsidP="00795D96">
            <w:pPr>
              <w:spacing w:line="360" w:lineRule="atLeast"/>
              <w:ind w:left="64" w:right="-199" w:hanging="347"/>
              <w:rPr>
                <w:rFonts w:ascii="Cambria" w:hAnsi="Cambria"/>
                <w:sz w:val="22"/>
                <w:szCs w:val="22"/>
              </w:rPr>
            </w:pPr>
            <w:r w:rsidRPr="00B02BFE">
              <w:rPr>
                <w:rFonts w:ascii="Cambria" w:hAnsi="Cambria"/>
                <w:sz w:val="22"/>
                <w:szCs w:val="22"/>
              </w:rPr>
              <w:t xml:space="preserve">      </w:t>
            </w:r>
            <w:r w:rsidR="00B75E45" w:rsidRPr="00B02BFE">
              <w:rPr>
                <w:rFonts w:ascii="Cambria" w:hAnsi="Cambria"/>
                <w:sz w:val="22"/>
                <w:szCs w:val="22"/>
                <w:lang w:val="en-US"/>
              </w:rPr>
              <w:t>7.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 xml:space="preserve">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 xml:space="preserve">"A framework for </w:t>
            </w:r>
            <w:proofErr w:type="spellStart"/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>analyzing</w:t>
            </w:r>
            <w:proofErr w:type="spellEnd"/>
            <w:r w:rsidR="00B75E45" w:rsidRPr="00B02BFE">
              <w:rPr>
                <w:rFonts w:ascii="Cambria" w:hAnsi="Cambria"/>
                <w:i/>
                <w:sz w:val="22"/>
                <w:szCs w:val="22"/>
              </w:rPr>
              <w:t xml:space="preserve"> interregional economic problems"</w:t>
            </w:r>
          </w:p>
        </w:tc>
      </w:tr>
      <w:tr w:rsidR="00B75E45" w:rsidRPr="00B02BFE">
        <w:trPr>
          <w:gridBefore w:val="1"/>
          <w:gridAfter w:val="1"/>
          <w:wBefore w:w="34" w:type="dxa"/>
          <w:wAfter w:w="214" w:type="dxa"/>
          <w:cantSplit/>
        </w:trPr>
        <w:tc>
          <w:tcPr>
            <w:tcW w:w="1384" w:type="dxa"/>
            <w:gridSpan w:val="2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  <w:tc>
          <w:tcPr>
            <w:tcW w:w="7582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cantSplit/>
        </w:trPr>
        <w:tc>
          <w:tcPr>
            <w:tcW w:w="1388" w:type="dxa"/>
            <w:gridSpan w:val="2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1984 -1997</w:t>
            </w:r>
          </w:p>
        </w:tc>
        <w:tc>
          <w:tcPr>
            <w:tcW w:w="7826" w:type="dxa"/>
            <w:gridSpan w:val="3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Αγροτική Τράπεζα Ελλάδος</w:t>
            </w:r>
            <w:r w:rsidR="00795D96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,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Διεύθυνση Μελετών και Προγραμματισμού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Τμήμα Στατιστικής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Συμμετοχή στις εργασίες</w:t>
            </w:r>
            <w:r w:rsidRPr="00B02BFE">
              <w:rPr>
                <w:rStyle w:val="FootnoteReference"/>
                <w:rFonts w:ascii="Cambria" w:hAnsi="Cambria"/>
                <w:sz w:val="22"/>
                <w:szCs w:val="22"/>
                <w:lang w:val="el-GR"/>
              </w:rPr>
              <w:footnoteReference w:id="1"/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:</w:t>
            </w:r>
          </w:p>
          <w:p w:rsidR="00B75E45" w:rsidRPr="00B02BFE" w:rsidRDefault="00FF65F6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  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1.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"Επενδυτικό Πρόγραμμα Α.Τ.Ε 1984."</w:t>
            </w:r>
          </w:p>
          <w:p w:rsidR="00B75E45" w:rsidRPr="00B02BFE" w:rsidRDefault="00FF65F6">
            <w:pPr>
              <w:spacing w:line="360" w:lineRule="atLeast"/>
              <w:ind w:left="395" w:right="-199" w:hanging="395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  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2.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"Κατανομή των αποδοχών και των λοιπών εξόδων διαχείρησης της Α.Τ.Ε."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</w:p>
          <w:p w:rsidR="00B75E45" w:rsidRPr="00B02BFE" w:rsidRDefault="00FF65F6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Cs/>
                <w:sz w:val="22"/>
                <w:szCs w:val="22"/>
                <w:lang w:val="el-GR"/>
              </w:rPr>
              <w:t xml:space="preserve">   </w:t>
            </w:r>
            <w:r w:rsidR="00B75E45" w:rsidRPr="00B02BFE">
              <w:rPr>
                <w:rFonts w:ascii="Cambria" w:hAnsi="Cambria"/>
                <w:iCs/>
                <w:sz w:val="22"/>
                <w:szCs w:val="22"/>
                <w:lang w:val="el-GR"/>
              </w:rPr>
              <w:t>3.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"Υφιστάμενη κατάσταση και προοπτικές της επιχείρησης ΣΥΝΕΡΓΑΛ"</w:t>
            </w:r>
          </w:p>
          <w:p w:rsidR="00B75E45" w:rsidRPr="00B02BFE" w:rsidRDefault="00FF65F6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  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4. 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"Αξιολόγηση του δικτύου της Α.Τ.Ε"</w:t>
            </w:r>
          </w:p>
          <w:p w:rsidR="00B75E45" w:rsidRPr="00B02BFE" w:rsidRDefault="00FF65F6">
            <w:pPr>
              <w:spacing w:line="360" w:lineRule="atLeast"/>
              <w:ind w:left="395" w:right="-199" w:hanging="395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  </w:t>
            </w:r>
            <w:r w:rsidR="00B75E45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5  </w:t>
            </w:r>
            <w:r w:rsidR="00B75E45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"Μελέτη της αποδοτικότητας και παραγωγικότητας των καταστημάτων της Α.Τ.Ε"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gridBefore w:val="1"/>
          <w:gridAfter w:val="1"/>
          <w:wBefore w:w="34" w:type="dxa"/>
          <w:wAfter w:w="214" w:type="dxa"/>
          <w:cantSplit/>
        </w:trPr>
        <w:tc>
          <w:tcPr>
            <w:tcW w:w="1384" w:type="dxa"/>
            <w:gridSpan w:val="2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1993 -1995</w:t>
            </w:r>
          </w:p>
        </w:tc>
        <w:tc>
          <w:tcPr>
            <w:tcW w:w="7582" w:type="dxa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Πάντειο Πανεπιστήμιο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Συμμετοχή σο ερευνητικό πρόγραμμα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"Μηχανογραφική και στατιστική επεξεργασία στοιχείων πάνω σε </w:t>
            </w:r>
            <w:r w:rsidR="00FF65F6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κοινωνικοοικονομικά χαρακτηριστικά παλιννοστούντων Ελλήνων"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75E45" w:rsidRPr="00B02BFE">
        <w:trPr>
          <w:gridBefore w:val="1"/>
          <w:gridAfter w:val="1"/>
          <w:wBefore w:w="34" w:type="dxa"/>
          <w:wAfter w:w="214" w:type="dxa"/>
          <w:cantSplit/>
        </w:trPr>
        <w:tc>
          <w:tcPr>
            <w:tcW w:w="1384" w:type="dxa"/>
            <w:gridSpan w:val="2"/>
          </w:tcPr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1997–1998</w:t>
            </w:r>
          </w:p>
        </w:tc>
        <w:tc>
          <w:tcPr>
            <w:tcW w:w="7582" w:type="dxa"/>
          </w:tcPr>
          <w:p w:rsidR="00B75E45" w:rsidRPr="00B02BFE" w:rsidRDefault="00B75E45">
            <w:pPr>
              <w:pStyle w:val="Heading1"/>
              <w:rPr>
                <w:rFonts w:ascii="Cambria" w:hAnsi="Cambria"/>
                <w:b w:val="0"/>
                <w:sz w:val="22"/>
                <w:szCs w:val="22"/>
              </w:rPr>
            </w:pPr>
            <w:r w:rsidRPr="00B02BFE">
              <w:rPr>
                <w:rFonts w:ascii="Cambria" w:hAnsi="Cambria"/>
                <w:b w:val="0"/>
                <w:sz w:val="22"/>
                <w:szCs w:val="22"/>
              </w:rPr>
              <w:t>Γεωπονικό Πανεπιστήμιο Αθηνών</w:t>
            </w:r>
            <w:r w:rsidR="00795D96" w:rsidRPr="00B02BFE">
              <w:rPr>
                <w:rFonts w:ascii="Cambria" w:hAnsi="Cambria"/>
                <w:b w:val="0"/>
                <w:sz w:val="22"/>
                <w:szCs w:val="22"/>
              </w:rPr>
              <w:t xml:space="preserve">, </w:t>
            </w:r>
            <w:r w:rsidRPr="00B02BFE">
              <w:rPr>
                <w:rFonts w:ascii="Cambria" w:hAnsi="Cambria"/>
                <w:b w:val="0"/>
                <w:sz w:val="22"/>
                <w:szCs w:val="22"/>
              </w:rPr>
              <w:t xml:space="preserve">Τμήμα Αγροτικής Οικονομίας &amp; Ανάπτυξης 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Εργαστήριο Πολιτικής Οικονομίας &amp; Ευρωπαϊκής Ολοκλήρωσης</w:t>
            </w:r>
          </w:p>
          <w:p w:rsidR="00B75E45" w:rsidRPr="00B02BFE" w:rsidRDefault="00B75E45" w:rsidP="004B67EA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Συμμετοχή στ</w:t>
            </w:r>
            <w:r w:rsidR="00795D96" w:rsidRPr="00B02BFE">
              <w:rPr>
                <w:rFonts w:ascii="Cambria" w:hAnsi="Cambria"/>
                <w:sz w:val="22"/>
                <w:szCs w:val="22"/>
                <w:lang w:val="el-GR"/>
              </w:rPr>
              <w:t>ο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Ερευνητικό Πρόγραμμα </w:t>
            </w:r>
          </w:p>
          <w:p w:rsidR="00B75E45" w:rsidRPr="00B02BFE" w:rsidRDefault="00B75E4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«Η Ελληνική Γεωργία με Ορίζοντα το 2010»</w:t>
            </w:r>
          </w:p>
          <w:p w:rsidR="00E81B9F" w:rsidRPr="00B02BFE" w:rsidRDefault="00E81B9F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Υπεύθυνος για την ενότητα</w:t>
            </w:r>
            <w:r w:rsidR="0021328E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«</w:t>
            </w:r>
            <w:r w:rsidR="0021328E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Διάρθρωση της Ζήτησης των Βασικών Προϊόντων διατροφής με ορίζοντα το 2010</w:t>
            </w:r>
            <w:r w:rsidR="0021328E" w:rsidRPr="00B02BFE">
              <w:rPr>
                <w:rFonts w:ascii="Cambria" w:hAnsi="Cambria"/>
                <w:sz w:val="22"/>
                <w:szCs w:val="22"/>
                <w:lang w:val="el-GR"/>
              </w:rPr>
              <w:t>».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</w:p>
          <w:p w:rsidR="00B22531" w:rsidRPr="00B02BFE" w:rsidRDefault="00B22531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</w:tc>
      </w:tr>
      <w:tr w:rsidR="00B22531" w:rsidRPr="00B02BFE">
        <w:trPr>
          <w:gridBefore w:val="1"/>
          <w:gridAfter w:val="1"/>
          <w:wBefore w:w="34" w:type="dxa"/>
          <w:wAfter w:w="214" w:type="dxa"/>
          <w:cantSplit/>
        </w:trPr>
        <w:tc>
          <w:tcPr>
            <w:tcW w:w="1384" w:type="dxa"/>
            <w:gridSpan w:val="2"/>
          </w:tcPr>
          <w:p w:rsidR="00B22531" w:rsidRPr="00B02BFE" w:rsidRDefault="00B22531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n-US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lastRenderedPageBreak/>
              <w:t xml:space="preserve">2006 - </w:t>
            </w:r>
            <w:r w:rsidR="000817B3"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>2010</w:t>
            </w:r>
          </w:p>
        </w:tc>
        <w:tc>
          <w:tcPr>
            <w:tcW w:w="7582" w:type="dxa"/>
          </w:tcPr>
          <w:p w:rsidR="00B22531" w:rsidRPr="00B02BFE" w:rsidRDefault="00B22531" w:rsidP="004B67EA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bookmarkStart w:id="0" w:name="OLE_LINK1"/>
            <w:bookmarkStart w:id="1" w:name="OLE_LINK2"/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Γεωπονικό Πανεπιστήμιο Αθηνών</w:t>
            </w:r>
            <w:r w:rsidR="004B67EA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,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Τμήμα Αγροτικής Οικονομίας &amp; Ανάπτυξης </w:t>
            </w:r>
          </w:p>
          <w:p w:rsidR="00B22531" w:rsidRPr="00B02BFE" w:rsidRDefault="00B22531" w:rsidP="004B67EA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Εργαστήριο Πολιτικής Οικονομίας &amp; Ευρωπαϊκής Ολοκλήρωσης</w:t>
            </w:r>
            <w:r w:rsidR="004B67EA" w:rsidRPr="00B02BFE">
              <w:rPr>
                <w:rFonts w:ascii="Cambria" w:hAnsi="Cambria"/>
                <w:sz w:val="22"/>
                <w:szCs w:val="22"/>
                <w:lang w:val="el-GR"/>
              </w:rPr>
              <w:t>.</w:t>
            </w:r>
          </w:p>
          <w:p w:rsidR="00B22531" w:rsidRPr="00B02BFE" w:rsidRDefault="00B22531" w:rsidP="004B67EA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Επιστημονικός Υπεύθυνος  του πακέτου εργασίας «</w:t>
            </w:r>
            <w:r w:rsidR="009B53FC" w:rsidRPr="00B02BFE">
              <w:rPr>
                <w:rFonts w:ascii="Cambria" w:hAnsi="Cambria"/>
                <w:sz w:val="22"/>
                <w:szCs w:val="22"/>
                <w:lang w:val="el-GR"/>
              </w:rPr>
              <w:t>Transition Fruit Chain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» </w:t>
            </w:r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(TRANSCHAIN) 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του προγράμματος </w:t>
            </w:r>
            <w:r w:rsidR="009B53FC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ISAFRUIT</w:t>
            </w:r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>:</w:t>
            </w:r>
            <w:r w:rsidR="009B53FC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«</w:t>
            </w:r>
            <w:r w:rsidR="009B53FC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Increasing fruit consumption through a transdisciplinary approach leading to high quality produce from enviromentaly safe, sustainable</w:t>
            </w:r>
            <w:r w:rsidR="00BF4FA2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methods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»</w:t>
            </w:r>
            <w:r w:rsidRPr="00B02BFE">
              <w:rPr>
                <w:rFonts w:ascii="Cambria" w:hAnsi="Cambria"/>
                <w:sz w:val="22"/>
                <w:szCs w:val="22"/>
                <w:lang w:val="el-GR"/>
              </w:rPr>
              <w:t>.</w:t>
            </w:r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6th Framework – </w:t>
            </w:r>
            <w:proofErr w:type="spellStart"/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>Priority</w:t>
            </w:r>
            <w:proofErr w:type="spellEnd"/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5 – </w:t>
            </w:r>
            <w:proofErr w:type="spellStart"/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>Food</w:t>
            </w:r>
            <w:proofErr w:type="spellEnd"/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</w:t>
            </w:r>
            <w:proofErr w:type="spellStart"/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>Quality</w:t>
            </w:r>
            <w:proofErr w:type="spellEnd"/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 xml:space="preserve"> &amp; </w:t>
            </w:r>
            <w:proofErr w:type="spellStart"/>
            <w:r w:rsidR="00BF4FA2" w:rsidRPr="00B02BFE">
              <w:rPr>
                <w:rFonts w:ascii="Cambria" w:hAnsi="Cambria"/>
                <w:sz w:val="22"/>
                <w:szCs w:val="22"/>
                <w:lang w:val="el-GR"/>
              </w:rPr>
              <w:t>Safety</w:t>
            </w:r>
            <w:bookmarkEnd w:id="0"/>
            <w:bookmarkEnd w:id="1"/>
            <w:proofErr w:type="spellEnd"/>
            <w:r w:rsidR="004B67EA" w:rsidRPr="00B02BFE">
              <w:rPr>
                <w:rFonts w:ascii="Cambria" w:hAnsi="Cambria"/>
                <w:sz w:val="22"/>
                <w:szCs w:val="22"/>
                <w:lang w:val="el-GR"/>
              </w:rPr>
              <w:t>.</w:t>
            </w:r>
          </w:p>
          <w:p w:rsidR="004B67EA" w:rsidRPr="00B02BFE" w:rsidRDefault="004B67EA" w:rsidP="004B67EA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</w:rPr>
            </w:pPr>
          </w:p>
        </w:tc>
      </w:tr>
      <w:tr w:rsidR="0021328E" w:rsidRPr="00B02BFE">
        <w:trPr>
          <w:gridBefore w:val="1"/>
          <w:gridAfter w:val="1"/>
          <w:wBefore w:w="34" w:type="dxa"/>
          <w:wAfter w:w="214" w:type="dxa"/>
          <w:cantSplit/>
        </w:trPr>
        <w:tc>
          <w:tcPr>
            <w:tcW w:w="1384" w:type="dxa"/>
            <w:gridSpan w:val="2"/>
          </w:tcPr>
          <w:p w:rsidR="0021328E" w:rsidRPr="00B02BFE" w:rsidRDefault="0021328E">
            <w:pPr>
              <w:spacing w:line="360" w:lineRule="atLeast"/>
              <w:ind w:right="-199"/>
              <w:rPr>
                <w:rFonts w:ascii="Cambria" w:hAnsi="Cambria"/>
                <w:i/>
                <w:sz w:val="22"/>
                <w:szCs w:val="22"/>
                <w:lang w:val="en-US"/>
              </w:rPr>
            </w:pP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2009 </w:t>
            </w:r>
            <w:r w:rsidR="000817B3"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>–</w:t>
            </w:r>
            <w:r w:rsidRPr="00B02BFE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</w:t>
            </w:r>
            <w:r w:rsidR="000817B3" w:rsidRPr="00B02BFE">
              <w:rPr>
                <w:rFonts w:ascii="Cambria" w:hAnsi="Cambria"/>
                <w:i/>
                <w:sz w:val="22"/>
                <w:szCs w:val="22"/>
                <w:lang w:val="en-US"/>
              </w:rPr>
              <w:t>2012</w:t>
            </w:r>
          </w:p>
        </w:tc>
        <w:tc>
          <w:tcPr>
            <w:tcW w:w="7582" w:type="dxa"/>
          </w:tcPr>
          <w:p w:rsidR="0021328E" w:rsidRPr="00B02BFE" w:rsidRDefault="0021328E" w:rsidP="0021328E">
            <w:pPr>
              <w:pStyle w:val="Heading1"/>
              <w:rPr>
                <w:rFonts w:ascii="Cambria" w:hAnsi="Cambria"/>
                <w:b w:val="0"/>
                <w:sz w:val="22"/>
                <w:szCs w:val="22"/>
              </w:rPr>
            </w:pPr>
            <w:r w:rsidRPr="00B02BFE">
              <w:rPr>
                <w:rFonts w:ascii="Cambria" w:hAnsi="Cambria"/>
                <w:b w:val="0"/>
                <w:sz w:val="22"/>
                <w:szCs w:val="22"/>
              </w:rPr>
              <w:t>Γεωπονικό Πανεπιστήμιο Αθηνών</w:t>
            </w:r>
            <w:r w:rsidR="004B67EA" w:rsidRPr="00B02BFE">
              <w:rPr>
                <w:rFonts w:ascii="Cambria" w:hAnsi="Cambria"/>
                <w:b w:val="0"/>
                <w:sz w:val="22"/>
                <w:szCs w:val="22"/>
              </w:rPr>
              <w:t xml:space="preserve">, </w:t>
            </w:r>
            <w:r w:rsidRPr="00B02BFE">
              <w:rPr>
                <w:rFonts w:ascii="Cambria" w:hAnsi="Cambria"/>
                <w:b w:val="0"/>
                <w:sz w:val="22"/>
                <w:szCs w:val="22"/>
              </w:rPr>
              <w:t xml:space="preserve">Τμήμα Αγροτικής Οικονομίας &amp; Ανάπτυξης </w:t>
            </w:r>
          </w:p>
          <w:p w:rsidR="0021328E" w:rsidRPr="00B02BFE" w:rsidRDefault="0021328E" w:rsidP="0021328E">
            <w:pPr>
              <w:pStyle w:val="Heading1"/>
              <w:rPr>
                <w:rFonts w:ascii="Cambria" w:hAnsi="Cambria"/>
                <w:b w:val="0"/>
                <w:sz w:val="22"/>
                <w:szCs w:val="22"/>
              </w:rPr>
            </w:pPr>
            <w:r w:rsidRPr="00B02BFE">
              <w:rPr>
                <w:rFonts w:ascii="Cambria" w:hAnsi="Cambria"/>
                <w:b w:val="0"/>
                <w:sz w:val="22"/>
                <w:szCs w:val="22"/>
              </w:rPr>
              <w:t>Εργαστήριο Πολιτικής Οικονομίας &amp; Ευρωπαϊκής Ολοκλήρωσης</w:t>
            </w:r>
          </w:p>
          <w:p w:rsidR="0021328E" w:rsidRPr="00B02BFE" w:rsidRDefault="00FC4D4A" w:rsidP="00FC4D4A">
            <w:pPr>
              <w:pStyle w:val="Heading1"/>
              <w:rPr>
                <w:rFonts w:ascii="Cambria" w:hAnsi="Cambria"/>
                <w:b w:val="0"/>
                <w:sz w:val="22"/>
                <w:szCs w:val="22"/>
                <w:highlight w:val="yellow"/>
                <w:lang w:val="en-GB"/>
              </w:rPr>
            </w:pP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</w:rPr>
              <w:t>Συμμετοχή</w:t>
            </w: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  <w:lang w:val="en-GB"/>
              </w:rPr>
              <w:t xml:space="preserve"> </w:t>
            </w: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</w:rPr>
              <w:t>στο</w:t>
            </w: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  <w:lang w:val="en-GB"/>
              </w:rPr>
              <w:t xml:space="preserve"> </w:t>
            </w: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</w:rPr>
              <w:t>ερευνητικό</w:t>
            </w: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  <w:lang w:val="en-GB"/>
              </w:rPr>
              <w:t xml:space="preserve"> </w:t>
            </w: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</w:rPr>
              <w:t>πρόγραμμα</w:t>
            </w: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  <w:lang w:val="en-GB"/>
              </w:rPr>
              <w:t xml:space="preserve"> </w:t>
            </w:r>
            <w:r w:rsidRPr="00B02BFE">
              <w:rPr>
                <w:rFonts w:ascii="Cambria" w:hAnsi="Cambria"/>
                <w:b w:val="0"/>
                <w:iCs/>
                <w:color w:val="000000"/>
                <w:sz w:val="22"/>
                <w:szCs w:val="22"/>
                <w:lang w:val="en-GB" w:eastAsia="el-GR"/>
              </w:rPr>
              <w:t>«Partnership, healthy eating and innovative governance as tools to counteract obesity and overweight”</w:t>
            </w: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  <w:lang w:val="en-GB"/>
              </w:rPr>
              <w:t xml:space="preserve"> (</w:t>
            </w:r>
            <w:r w:rsidRPr="00B02BFE">
              <w:rPr>
                <w:rFonts w:ascii="Cambria" w:hAnsi="Cambria"/>
                <w:b w:val="0"/>
                <w:bCs/>
                <w:color w:val="000000"/>
                <w:sz w:val="22"/>
                <w:szCs w:val="22"/>
                <w:lang w:val="en-GB" w:eastAsia="el-GR"/>
              </w:rPr>
              <w:t xml:space="preserve">Obesity Governance). </w:t>
            </w:r>
            <w:r w:rsidRPr="00B02BFE">
              <w:rPr>
                <w:rFonts w:ascii="Cambria" w:hAnsi="Cambria"/>
                <w:b w:val="0"/>
                <w:color w:val="000000"/>
                <w:sz w:val="22"/>
                <w:szCs w:val="22"/>
                <w:lang w:val="en-GB" w:eastAsia="el-GR"/>
              </w:rPr>
              <w:t>Health Programme 2008-2013, Priority area: Promote Health (HP-2008), Headline: 3.3.3.4 Nutrition, overweight and obesity.</w:t>
            </w:r>
          </w:p>
        </w:tc>
      </w:tr>
    </w:tbl>
    <w:p w:rsidR="00B75E45" w:rsidRPr="00B02BFE" w:rsidRDefault="00B75E45">
      <w:pPr>
        <w:spacing w:line="360" w:lineRule="atLeast"/>
        <w:ind w:right="-199"/>
        <w:rPr>
          <w:rFonts w:ascii="Cambria" w:hAnsi="Cambria"/>
          <w:sz w:val="22"/>
          <w:szCs w:val="22"/>
        </w:rPr>
      </w:pPr>
    </w:p>
    <w:p w:rsidR="000A119E" w:rsidRPr="00B02BFE" w:rsidRDefault="000A119E">
      <w:pPr>
        <w:spacing w:line="360" w:lineRule="atLeast"/>
        <w:ind w:right="-199"/>
        <w:rPr>
          <w:rFonts w:ascii="Cambria" w:hAnsi="Cambria"/>
          <w:sz w:val="22"/>
          <w:szCs w:val="22"/>
        </w:rPr>
      </w:pPr>
    </w:p>
    <w:p w:rsidR="000A119E" w:rsidRPr="00B02BFE" w:rsidRDefault="000A119E">
      <w:pPr>
        <w:spacing w:line="360" w:lineRule="atLeast"/>
        <w:ind w:right="-199"/>
        <w:rPr>
          <w:rFonts w:ascii="Cambria" w:hAnsi="Cambria"/>
          <w:b/>
          <w:sz w:val="22"/>
          <w:szCs w:val="22"/>
        </w:rPr>
      </w:pPr>
    </w:p>
    <w:p w:rsidR="00B75E45" w:rsidRPr="00B02BFE" w:rsidRDefault="00B75E45" w:rsidP="008B1794">
      <w:pPr>
        <w:pStyle w:val="Heading3"/>
        <w:spacing w:line="240" w:lineRule="auto"/>
        <w:ind w:left="0" w:right="-113"/>
        <w:rPr>
          <w:rFonts w:ascii="Cambria" w:hAnsi="Cambria"/>
          <w:sz w:val="24"/>
          <w:szCs w:val="24"/>
          <w:lang w:val="el-GR"/>
        </w:rPr>
      </w:pPr>
      <w:r w:rsidRPr="00B02BFE">
        <w:rPr>
          <w:rFonts w:ascii="Cambria" w:hAnsi="Cambria"/>
          <w:sz w:val="24"/>
          <w:szCs w:val="24"/>
          <w:lang w:val="el-GR"/>
        </w:rPr>
        <w:t>Ε.  ΣΥΜΜΕΤΟΧΗ ΣΕ ΣΥΝΕΔΡΙΑ</w:t>
      </w:r>
    </w:p>
    <w:p w:rsidR="00B75E45" w:rsidRPr="00B02BFE" w:rsidRDefault="00B75E45">
      <w:pPr>
        <w:spacing w:line="360" w:lineRule="atLeast"/>
        <w:ind w:right="-199"/>
        <w:rPr>
          <w:rFonts w:ascii="Cambria" w:hAnsi="Cambria"/>
          <w:b/>
          <w:sz w:val="22"/>
          <w:szCs w:val="22"/>
          <w:lang w:val="el-GR"/>
        </w:rPr>
      </w:pPr>
    </w:p>
    <w:p w:rsidR="00B75E45" w:rsidRPr="00B02BFE" w:rsidRDefault="00B75E45" w:rsidP="00D20945">
      <w:pPr>
        <w:ind w:left="709" w:right="-199" w:hanging="709"/>
        <w:rPr>
          <w:rFonts w:ascii="Cambria" w:hAnsi="Cambria"/>
          <w:i/>
          <w:sz w:val="22"/>
          <w:szCs w:val="22"/>
          <w:lang w:val="el-GR"/>
        </w:rPr>
      </w:pPr>
      <w:r w:rsidRPr="00B02BFE">
        <w:rPr>
          <w:rFonts w:ascii="Cambria" w:hAnsi="Cambria"/>
          <w:b/>
          <w:sz w:val="22"/>
          <w:szCs w:val="22"/>
          <w:lang w:val="el-GR"/>
        </w:rPr>
        <w:t xml:space="preserve">1. </w:t>
      </w:r>
      <w:r w:rsidRPr="00B02BFE">
        <w:rPr>
          <w:rFonts w:ascii="Cambria" w:hAnsi="Cambria"/>
          <w:sz w:val="22"/>
          <w:szCs w:val="22"/>
          <w:lang w:val="el-GR"/>
        </w:rPr>
        <w:t xml:space="preserve"> Π. Λαζαρίδης,</w:t>
      </w:r>
      <w:r w:rsidRPr="00B02BFE">
        <w:rPr>
          <w:rFonts w:ascii="Cambria" w:hAnsi="Cambria"/>
          <w:i/>
          <w:sz w:val="22"/>
          <w:szCs w:val="22"/>
          <w:lang w:val="el-GR"/>
        </w:rPr>
        <w:t xml:space="preserve"> </w:t>
      </w:r>
      <w:r w:rsidRPr="00B02BFE">
        <w:rPr>
          <w:rFonts w:ascii="Cambria" w:hAnsi="Cambria"/>
          <w:b/>
          <w:i/>
          <w:sz w:val="22"/>
          <w:szCs w:val="22"/>
          <w:lang w:val="el-GR"/>
        </w:rPr>
        <w:t xml:space="preserve">“Μια εφαρμογή του υποδείγματος </w:t>
      </w:r>
      <w:r w:rsidRPr="00B02BFE">
        <w:rPr>
          <w:rFonts w:ascii="Cambria" w:hAnsi="Cambria"/>
          <w:b/>
          <w:i/>
          <w:sz w:val="22"/>
          <w:szCs w:val="22"/>
          <w:lang w:val="en-US"/>
        </w:rPr>
        <w:t>Heckman</w:t>
      </w:r>
      <w:r w:rsidRPr="00B02BFE">
        <w:rPr>
          <w:rFonts w:ascii="Cambria" w:hAnsi="Cambria"/>
          <w:b/>
          <w:i/>
          <w:sz w:val="22"/>
          <w:szCs w:val="22"/>
          <w:lang w:val="el-GR"/>
        </w:rPr>
        <w:t xml:space="preserve"> στην ανάλυση της ζήτησης ελαιολάδου”,</w:t>
      </w:r>
      <w:r w:rsidRPr="00B02BFE">
        <w:rPr>
          <w:rFonts w:ascii="Cambria" w:hAnsi="Cambria"/>
          <w:i/>
          <w:sz w:val="22"/>
          <w:szCs w:val="22"/>
          <w:lang w:val="el-GR"/>
        </w:rPr>
        <w:t xml:space="preserve"> 10ο Πανελλήνιο Συνέδριο Στατιστικής, </w:t>
      </w:r>
      <w:r w:rsidRPr="00B02BFE">
        <w:rPr>
          <w:rFonts w:ascii="Cambria" w:hAnsi="Cambria"/>
          <w:sz w:val="22"/>
          <w:szCs w:val="22"/>
          <w:lang w:val="el-GR"/>
        </w:rPr>
        <w:t>Πειραιάς 1998</w:t>
      </w:r>
      <w:r w:rsidRPr="00B02BFE">
        <w:rPr>
          <w:rFonts w:ascii="Cambria" w:hAnsi="Cambria"/>
          <w:i/>
          <w:sz w:val="22"/>
          <w:szCs w:val="22"/>
          <w:lang w:val="el-GR"/>
        </w:rPr>
        <w:t>.</w:t>
      </w:r>
    </w:p>
    <w:p w:rsidR="007067EF" w:rsidRPr="00B02BFE" w:rsidRDefault="007067EF" w:rsidP="00D20945">
      <w:pPr>
        <w:ind w:left="709" w:right="-199" w:hanging="709"/>
        <w:rPr>
          <w:rFonts w:ascii="Cambria" w:hAnsi="Cambria"/>
          <w:b/>
          <w:sz w:val="22"/>
          <w:szCs w:val="22"/>
          <w:lang w:val="el-GR"/>
        </w:rPr>
      </w:pPr>
    </w:p>
    <w:p w:rsidR="00B75E45" w:rsidRPr="00B02BFE" w:rsidRDefault="00B75E45" w:rsidP="00D20945">
      <w:pPr>
        <w:ind w:left="709" w:right="-199" w:hanging="709"/>
        <w:rPr>
          <w:rFonts w:ascii="Cambria" w:hAnsi="Cambria"/>
          <w:i/>
          <w:sz w:val="22"/>
          <w:szCs w:val="22"/>
          <w:lang w:val="el-GR"/>
        </w:rPr>
      </w:pPr>
      <w:r w:rsidRPr="00B02BFE">
        <w:rPr>
          <w:rFonts w:ascii="Cambria" w:hAnsi="Cambria"/>
          <w:b/>
          <w:sz w:val="22"/>
          <w:szCs w:val="22"/>
          <w:lang w:val="el-GR"/>
        </w:rPr>
        <w:t>2.</w:t>
      </w:r>
      <w:r w:rsidRPr="00B02BFE">
        <w:rPr>
          <w:rFonts w:ascii="Cambria" w:hAnsi="Cambria"/>
          <w:sz w:val="22"/>
          <w:szCs w:val="22"/>
          <w:lang w:val="el-GR"/>
        </w:rPr>
        <w:t xml:space="preserve">  Π. Λαζαρίδης </w:t>
      </w:r>
      <w:r w:rsidRPr="00B02BFE">
        <w:rPr>
          <w:rFonts w:ascii="Cambria" w:hAnsi="Cambria"/>
          <w:b/>
          <w:i/>
          <w:sz w:val="22"/>
          <w:szCs w:val="22"/>
          <w:lang w:val="el-GR"/>
        </w:rPr>
        <w:t>«Καταναλωτική δαπάνη και κλίμακες ισοδύναμου μεγέθους οικογένειας</w:t>
      </w:r>
      <w:r w:rsidRPr="00B02BFE">
        <w:rPr>
          <w:rFonts w:ascii="Cambria" w:hAnsi="Cambria"/>
          <w:i/>
          <w:sz w:val="22"/>
          <w:szCs w:val="22"/>
          <w:lang w:val="el-GR"/>
        </w:rPr>
        <w:t>»,</w:t>
      </w:r>
      <w:r w:rsidRPr="00B02BFE">
        <w:rPr>
          <w:rFonts w:ascii="Cambria" w:hAnsi="Cambria"/>
          <w:sz w:val="22"/>
          <w:szCs w:val="22"/>
          <w:lang w:val="el-GR"/>
        </w:rPr>
        <w:t xml:space="preserve"> </w:t>
      </w:r>
      <w:r w:rsidRPr="00B02BFE">
        <w:rPr>
          <w:rFonts w:ascii="Cambria" w:hAnsi="Cambria"/>
          <w:i/>
          <w:sz w:val="22"/>
          <w:szCs w:val="22"/>
          <w:lang w:val="el-GR"/>
        </w:rPr>
        <w:t xml:space="preserve">11ο  Πανελλήνιο Συνέδριο Στατιστικής, </w:t>
      </w:r>
      <w:r w:rsidRPr="00B02BFE">
        <w:rPr>
          <w:rFonts w:ascii="Cambria" w:hAnsi="Cambria"/>
          <w:sz w:val="22"/>
          <w:szCs w:val="22"/>
          <w:lang w:val="el-GR"/>
        </w:rPr>
        <w:t>Χανιά 1998</w:t>
      </w:r>
      <w:r w:rsidRPr="00B02BFE">
        <w:rPr>
          <w:rFonts w:ascii="Cambria" w:hAnsi="Cambria"/>
          <w:i/>
          <w:sz w:val="22"/>
          <w:szCs w:val="22"/>
          <w:lang w:val="el-GR"/>
        </w:rPr>
        <w:t xml:space="preserve"> </w:t>
      </w:r>
    </w:p>
    <w:p w:rsidR="00B75E45" w:rsidRPr="00B02BFE" w:rsidRDefault="00B75E45" w:rsidP="00D20945">
      <w:pPr>
        <w:ind w:right="-199"/>
        <w:rPr>
          <w:rFonts w:ascii="Cambria" w:hAnsi="Cambria"/>
          <w:i/>
          <w:sz w:val="22"/>
          <w:szCs w:val="22"/>
          <w:lang w:val="el-GR"/>
        </w:rPr>
      </w:pPr>
    </w:p>
    <w:p w:rsidR="00B75E45" w:rsidRPr="00B02BFE" w:rsidRDefault="00B75E45" w:rsidP="00D20945">
      <w:pPr>
        <w:ind w:left="709" w:right="-199" w:hanging="709"/>
        <w:rPr>
          <w:rFonts w:ascii="Cambria" w:hAnsi="Cambria"/>
          <w:i/>
          <w:sz w:val="22"/>
          <w:szCs w:val="22"/>
          <w:lang w:val="el-GR"/>
        </w:rPr>
      </w:pPr>
      <w:r w:rsidRPr="00B02BFE">
        <w:rPr>
          <w:rFonts w:ascii="Cambria" w:hAnsi="Cambria"/>
          <w:b/>
          <w:bCs/>
          <w:sz w:val="22"/>
          <w:szCs w:val="22"/>
          <w:lang w:val="el-GR"/>
        </w:rPr>
        <w:t>3.</w:t>
      </w:r>
      <w:r w:rsidRPr="00B02BFE">
        <w:rPr>
          <w:rFonts w:ascii="Cambria" w:hAnsi="Cambria"/>
          <w:sz w:val="22"/>
          <w:szCs w:val="22"/>
          <w:lang w:val="el-GR"/>
        </w:rPr>
        <w:t xml:space="preserve">  Α. Ρεζίτης και Π. Λαζαρίδης, </w:t>
      </w:r>
      <w:r w:rsidRPr="00B02BFE">
        <w:rPr>
          <w:rFonts w:ascii="Cambria" w:hAnsi="Cambria"/>
          <w:b/>
          <w:i/>
          <w:sz w:val="22"/>
          <w:szCs w:val="22"/>
          <w:lang w:val="el-GR"/>
        </w:rPr>
        <w:t>«Προσδιοριστικοί παράγοντες της ζήτησης τσιγάρων»</w:t>
      </w:r>
      <w:r w:rsidRPr="00B02BFE">
        <w:rPr>
          <w:rFonts w:ascii="Cambria" w:hAnsi="Cambria"/>
          <w:sz w:val="22"/>
          <w:szCs w:val="22"/>
          <w:lang w:val="el-GR"/>
        </w:rPr>
        <w:t xml:space="preserve">,  </w:t>
      </w:r>
      <w:r w:rsidRPr="00B02BFE">
        <w:rPr>
          <w:rFonts w:ascii="Cambria" w:hAnsi="Cambria"/>
          <w:i/>
          <w:sz w:val="22"/>
          <w:szCs w:val="22"/>
          <w:lang w:val="el-GR"/>
        </w:rPr>
        <w:t xml:space="preserve">   5ο Πανελλήνιο Συνέδριο Αγροτικής Οικονομίας, Αθήνα 1998.</w:t>
      </w:r>
    </w:p>
    <w:p w:rsidR="00B75E45" w:rsidRPr="00B02BFE" w:rsidRDefault="00B75E45" w:rsidP="00D20945">
      <w:pPr>
        <w:ind w:right="-199"/>
        <w:rPr>
          <w:rFonts w:ascii="Cambria" w:hAnsi="Cambria"/>
          <w:i/>
          <w:sz w:val="22"/>
          <w:szCs w:val="22"/>
          <w:lang w:val="el-GR"/>
        </w:rPr>
      </w:pPr>
    </w:p>
    <w:p w:rsidR="00B75E45" w:rsidRPr="00B02BFE" w:rsidRDefault="00B75E45" w:rsidP="00D20945">
      <w:pPr>
        <w:ind w:left="709" w:right="-199" w:hanging="709"/>
        <w:rPr>
          <w:rFonts w:ascii="Cambria" w:hAnsi="Cambria"/>
          <w:sz w:val="22"/>
          <w:szCs w:val="22"/>
          <w:lang w:val="el-GR"/>
        </w:rPr>
      </w:pPr>
      <w:r w:rsidRPr="00B02BFE">
        <w:rPr>
          <w:rFonts w:ascii="Cambria" w:hAnsi="Cambria"/>
          <w:b/>
          <w:bCs/>
          <w:sz w:val="22"/>
          <w:szCs w:val="22"/>
          <w:lang w:val="el-GR"/>
        </w:rPr>
        <w:t xml:space="preserve">4.  </w:t>
      </w:r>
      <w:r w:rsidRPr="00B02BFE">
        <w:rPr>
          <w:rFonts w:ascii="Cambria" w:hAnsi="Cambria"/>
          <w:sz w:val="22"/>
          <w:szCs w:val="22"/>
          <w:lang w:val="el-GR"/>
        </w:rPr>
        <w:t>Π. Λαζαρίδης,</w:t>
      </w:r>
      <w:r w:rsidRPr="00B02BFE">
        <w:rPr>
          <w:rFonts w:ascii="Cambria" w:hAnsi="Cambria"/>
          <w:b/>
          <w:i/>
          <w:sz w:val="22"/>
          <w:szCs w:val="22"/>
          <w:lang w:val="el-GR"/>
        </w:rPr>
        <w:t xml:space="preserve"> «Συναρτήσεις ζήτησης με ελλιπή στοιχεία καταναλωτικής δαπάνης:  Μια εφαρμογή στην ανάλυση της ζήτησης έτοιμου φαγητού», </w:t>
      </w:r>
      <w:r w:rsidRPr="00B02BFE">
        <w:rPr>
          <w:rFonts w:ascii="Cambria" w:hAnsi="Cambria"/>
          <w:i/>
          <w:sz w:val="22"/>
          <w:szCs w:val="22"/>
          <w:lang w:val="el-GR"/>
        </w:rPr>
        <w:t>5ο Πανελλήνιο Συνέδριο Αγροτικής Οικονομίας, Αθήνα 1998.</w:t>
      </w:r>
    </w:p>
    <w:p w:rsidR="00B75E45" w:rsidRPr="00B02BFE" w:rsidRDefault="00B75E45" w:rsidP="00D20945">
      <w:pPr>
        <w:ind w:right="-199"/>
        <w:rPr>
          <w:rFonts w:ascii="Cambria" w:hAnsi="Cambria"/>
          <w:sz w:val="22"/>
          <w:szCs w:val="22"/>
          <w:lang w:val="el-GR"/>
        </w:rPr>
      </w:pPr>
    </w:p>
    <w:p w:rsidR="00B75E45" w:rsidRPr="00B02BFE" w:rsidRDefault="00B75E45" w:rsidP="00D20945">
      <w:pPr>
        <w:ind w:left="709" w:right="-199" w:hanging="709"/>
        <w:rPr>
          <w:rFonts w:ascii="Cambria" w:hAnsi="Cambria"/>
          <w:sz w:val="22"/>
          <w:szCs w:val="22"/>
          <w:lang w:val="el-GR"/>
        </w:rPr>
      </w:pPr>
      <w:r w:rsidRPr="00B02BFE">
        <w:rPr>
          <w:rFonts w:ascii="Cambria" w:hAnsi="Cambria"/>
          <w:b/>
          <w:bCs/>
          <w:sz w:val="22"/>
          <w:szCs w:val="22"/>
          <w:lang w:val="el-GR"/>
        </w:rPr>
        <w:t xml:space="preserve">5.  </w:t>
      </w:r>
      <w:r w:rsidRPr="00B02BFE">
        <w:rPr>
          <w:rFonts w:ascii="Cambria" w:hAnsi="Cambria"/>
          <w:sz w:val="22"/>
          <w:szCs w:val="22"/>
          <w:lang w:val="el-GR"/>
        </w:rPr>
        <w:t xml:space="preserve">Π. Λαζαρίδης, </w:t>
      </w:r>
      <w:r w:rsidRPr="00B02BFE">
        <w:rPr>
          <w:rFonts w:ascii="Cambria" w:hAnsi="Cambria"/>
          <w:b/>
          <w:bCs/>
          <w:i/>
          <w:iCs/>
          <w:sz w:val="22"/>
          <w:szCs w:val="22"/>
          <w:lang w:val="el-GR"/>
        </w:rPr>
        <w:t>«Προσδιοριστικοί παράγοντες της ζήτησης ελαίων και λιπών: Μικροοικονομετρική ανάλυση με ένα ολοκληρωμένο σύστημα ζήτησης»,</w:t>
      </w:r>
      <w:r w:rsidRPr="00B02BFE">
        <w:rPr>
          <w:rFonts w:ascii="Cambria" w:hAnsi="Cambria"/>
          <w:sz w:val="22"/>
          <w:szCs w:val="22"/>
          <w:lang w:val="el-GR"/>
        </w:rPr>
        <w:t xml:space="preserve"> 6</w:t>
      </w:r>
      <w:r w:rsidRPr="00B02BFE">
        <w:rPr>
          <w:rFonts w:ascii="Cambria" w:hAnsi="Cambria"/>
          <w:sz w:val="22"/>
          <w:szCs w:val="22"/>
          <w:vertAlign w:val="superscript"/>
          <w:lang w:val="el-GR"/>
        </w:rPr>
        <w:t xml:space="preserve">ο </w:t>
      </w:r>
      <w:r w:rsidRPr="00B02BFE">
        <w:rPr>
          <w:rFonts w:ascii="Cambria" w:hAnsi="Cambria"/>
          <w:sz w:val="22"/>
          <w:szCs w:val="22"/>
          <w:lang w:val="el-GR"/>
        </w:rPr>
        <w:t xml:space="preserve">Πανελλήνιο Συνέδριο Αγροτικής Οικονομίας, Θεσσαλονίκη, Νοέμβρης 2000 </w:t>
      </w:r>
    </w:p>
    <w:p w:rsidR="00B75E45" w:rsidRPr="00B02BFE" w:rsidRDefault="00B75E45" w:rsidP="00D20945">
      <w:pPr>
        <w:ind w:right="-199"/>
        <w:rPr>
          <w:rFonts w:ascii="Cambria" w:hAnsi="Cambria"/>
          <w:sz w:val="22"/>
          <w:szCs w:val="22"/>
          <w:lang w:val="el-GR"/>
        </w:rPr>
      </w:pPr>
      <w:r w:rsidRPr="00B02BFE">
        <w:rPr>
          <w:rFonts w:ascii="Cambria" w:hAnsi="Cambria"/>
          <w:i/>
          <w:sz w:val="22"/>
          <w:szCs w:val="22"/>
          <w:lang w:val="el-GR"/>
        </w:rPr>
        <w:t xml:space="preserve"> </w:t>
      </w:r>
    </w:p>
    <w:p w:rsidR="00B75E45" w:rsidRPr="00B02BFE" w:rsidRDefault="00B75E45" w:rsidP="00D20945">
      <w:pPr>
        <w:ind w:left="709" w:right="-199" w:hanging="709"/>
        <w:rPr>
          <w:rFonts w:ascii="Cambria" w:hAnsi="Cambria"/>
          <w:sz w:val="22"/>
          <w:szCs w:val="22"/>
          <w:lang w:val="el-GR"/>
        </w:rPr>
      </w:pPr>
      <w:r w:rsidRPr="00B02BFE">
        <w:rPr>
          <w:rFonts w:ascii="Cambria" w:hAnsi="Cambria"/>
          <w:b/>
          <w:bCs/>
          <w:sz w:val="22"/>
          <w:szCs w:val="22"/>
          <w:lang w:val="el-GR"/>
        </w:rPr>
        <w:t xml:space="preserve">6.  </w:t>
      </w:r>
      <w:r w:rsidRPr="00B02BFE">
        <w:rPr>
          <w:rFonts w:ascii="Cambria" w:hAnsi="Cambria"/>
          <w:sz w:val="22"/>
          <w:szCs w:val="22"/>
          <w:lang w:val="el-GR"/>
        </w:rPr>
        <w:t xml:space="preserve">Π. Λαζαρίδης και Π. Φουσέκης, </w:t>
      </w:r>
      <w:r w:rsidRPr="00B02BFE">
        <w:rPr>
          <w:rFonts w:ascii="Cambria" w:hAnsi="Cambria"/>
          <w:b/>
          <w:bCs/>
          <w:i/>
          <w:iCs/>
          <w:sz w:val="22"/>
          <w:szCs w:val="22"/>
          <w:lang w:val="el-GR"/>
        </w:rPr>
        <w:t>«Χαρακτηριστικά νοικοκυριών και κατανάλωση τροφίμων: Μια μη παραμετρική ανάλυση»,</w:t>
      </w:r>
      <w:r w:rsidRPr="00B02BFE">
        <w:rPr>
          <w:rFonts w:ascii="Cambria" w:hAnsi="Cambria"/>
          <w:sz w:val="22"/>
          <w:szCs w:val="22"/>
          <w:lang w:val="el-GR"/>
        </w:rPr>
        <w:t xml:space="preserve"> 6</w:t>
      </w:r>
      <w:r w:rsidRPr="00B02BFE">
        <w:rPr>
          <w:rFonts w:ascii="Cambria" w:hAnsi="Cambria"/>
          <w:sz w:val="22"/>
          <w:szCs w:val="22"/>
          <w:vertAlign w:val="superscript"/>
          <w:lang w:val="el-GR"/>
        </w:rPr>
        <w:t>ο</w:t>
      </w:r>
      <w:r w:rsidRPr="00B02BFE">
        <w:rPr>
          <w:rFonts w:ascii="Cambria" w:hAnsi="Cambria"/>
          <w:sz w:val="22"/>
          <w:szCs w:val="22"/>
          <w:lang w:val="el-GR"/>
        </w:rPr>
        <w:t xml:space="preserve"> Πανελλήνιο Συνέδριο Αγροτικής Οικονομίας, Θεσσαλονίκη, Νοέμβριος 2000.</w:t>
      </w:r>
    </w:p>
    <w:p w:rsidR="00B75E45" w:rsidRPr="00B02BFE" w:rsidRDefault="00B75E45" w:rsidP="00D20945">
      <w:pPr>
        <w:ind w:right="-199"/>
        <w:rPr>
          <w:rFonts w:ascii="Cambria" w:hAnsi="Cambria"/>
          <w:sz w:val="22"/>
          <w:szCs w:val="22"/>
          <w:lang w:val="el-GR"/>
        </w:rPr>
      </w:pPr>
    </w:p>
    <w:p w:rsidR="00B75E45" w:rsidRPr="00B02BFE" w:rsidRDefault="00B75E45" w:rsidP="00D20945">
      <w:pPr>
        <w:ind w:left="709" w:right="-199" w:hanging="709"/>
        <w:rPr>
          <w:rFonts w:ascii="Cambria" w:hAnsi="Cambria"/>
          <w:sz w:val="22"/>
          <w:szCs w:val="22"/>
          <w:lang w:val="el-GR"/>
        </w:rPr>
      </w:pPr>
      <w:r w:rsidRPr="00B02BFE">
        <w:rPr>
          <w:rFonts w:ascii="Cambria" w:hAnsi="Cambria"/>
          <w:b/>
          <w:bCs/>
          <w:sz w:val="22"/>
          <w:szCs w:val="22"/>
          <w:lang w:val="el-GR"/>
        </w:rPr>
        <w:t xml:space="preserve">7.  </w:t>
      </w:r>
      <w:r w:rsidRPr="00B02BFE">
        <w:rPr>
          <w:rFonts w:ascii="Cambria" w:hAnsi="Cambria"/>
          <w:sz w:val="22"/>
          <w:szCs w:val="22"/>
          <w:lang w:val="el-GR"/>
        </w:rPr>
        <w:t xml:space="preserve">Π. Λαζαρίδης και Π. Φουσέκης, </w:t>
      </w:r>
      <w:r w:rsidRPr="00B02BFE">
        <w:rPr>
          <w:rFonts w:ascii="Cambria" w:hAnsi="Cambria"/>
          <w:b/>
          <w:bCs/>
          <w:i/>
          <w:iCs/>
          <w:sz w:val="22"/>
          <w:szCs w:val="22"/>
          <w:lang w:val="el-GR"/>
        </w:rPr>
        <w:t xml:space="preserve">«Μη-παραμετρική εκτίμηση των καμπυλών </w:t>
      </w:r>
      <w:r w:rsidRPr="00B02BFE">
        <w:rPr>
          <w:rFonts w:ascii="Cambria" w:hAnsi="Cambria"/>
          <w:b/>
          <w:bCs/>
          <w:i/>
          <w:iCs/>
          <w:sz w:val="22"/>
          <w:szCs w:val="22"/>
          <w:lang w:val="en-US"/>
        </w:rPr>
        <w:t>Engel</w:t>
      </w:r>
      <w:r w:rsidRPr="00B02BFE">
        <w:rPr>
          <w:rFonts w:ascii="Cambria" w:hAnsi="Cambria"/>
          <w:b/>
          <w:bCs/>
          <w:i/>
          <w:iCs/>
          <w:sz w:val="22"/>
          <w:szCs w:val="22"/>
          <w:lang w:val="el-GR"/>
        </w:rPr>
        <w:t xml:space="preserve"> για τις βασικές κατηγορίες καταναλωτικών αγαθών στην Ελλάδα»,</w:t>
      </w:r>
      <w:r w:rsidRPr="00B02BFE">
        <w:rPr>
          <w:rFonts w:ascii="Cambria" w:hAnsi="Cambria"/>
          <w:sz w:val="22"/>
          <w:szCs w:val="22"/>
          <w:lang w:val="el-GR"/>
        </w:rPr>
        <w:t xml:space="preserve"> 14</w:t>
      </w:r>
      <w:r w:rsidRPr="00B02BFE">
        <w:rPr>
          <w:rFonts w:ascii="Cambria" w:hAnsi="Cambria"/>
          <w:sz w:val="22"/>
          <w:szCs w:val="22"/>
          <w:vertAlign w:val="superscript"/>
          <w:lang w:val="el-GR"/>
        </w:rPr>
        <w:t>ο</w:t>
      </w:r>
      <w:r w:rsidRPr="00B02BFE">
        <w:rPr>
          <w:rFonts w:ascii="Cambria" w:hAnsi="Cambria"/>
          <w:sz w:val="22"/>
          <w:szCs w:val="22"/>
          <w:lang w:val="el-GR"/>
        </w:rPr>
        <w:t xml:space="preserve"> Πανελλήνιο Συνέδριο Στατιστικής, Σκιάθος, Απρίλιος 2001.</w:t>
      </w:r>
    </w:p>
    <w:p w:rsidR="00B75E45" w:rsidRPr="00B02BFE" w:rsidRDefault="00B75E45" w:rsidP="00D20945">
      <w:pPr>
        <w:ind w:left="709" w:right="-199" w:hanging="709"/>
        <w:rPr>
          <w:rFonts w:ascii="Cambria" w:hAnsi="Cambria"/>
          <w:b/>
          <w:bCs/>
          <w:sz w:val="22"/>
          <w:szCs w:val="22"/>
          <w:lang w:val="el-GR"/>
        </w:rPr>
      </w:pPr>
    </w:p>
    <w:p w:rsidR="00B75E45" w:rsidRPr="00B02BFE" w:rsidRDefault="00B75E45" w:rsidP="00D20945">
      <w:pPr>
        <w:ind w:left="709" w:right="-199" w:hanging="709"/>
        <w:rPr>
          <w:rFonts w:ascii="Cambria" w:hAnsi="Cambria"/>
          <w:sz w:val="22"/>
          <w:szCs w:val="22"/>
          <w:lang w:val="el-GR"/>
        </w:rPr>
      </w:pPr>
      <w:r w:rsidRPr="00B02BFE">
        <w:rPr>
          <w:rFonts w:ascii="Cambria" w:hAnsi="Cambria"/>
          <w:b/>
          <w:bCs/>
          <w:sz w:val="22"/>
          <w:szCs w:val="22"/>
          <w:lang w:val="el-GR"/>
        </w:rPr>
        <w:t xml:space="preserve">8.  </w:t>
      </w:r>
      <w:r w:rsidRPr="00B02BFE">
        <w:rPr>
          <w:rFonts w:ascii="Cambria" w:hAnsi="Cambria"/>
          <w:sz w:val="22"/>
          <w:szCs w:val="22"/>
          <w:lang w:val="el-GR"/>
        </w:rPr>
        <w:t>Α. Δριχούτης και Π. Λαζαρίδης ,</w:t>
      </w:r>
      <w:r w:rsidRPr="00B02BFE">
        <w:rPr>
          <w:rFonts w:ascii="Cambria" w:hAnsi="Cambria"/>
          <w:b/>
          <w:bCs/>
          <w:i/>
          <w:iCs/>
          <w:sz w:val="22"/>
          <w:szCs w:val="22"/>
          <w:lang w:val="el-GR"/>
        </w:rPr>
        <w:t>«Προσδιοριστικοί παράγοντες της ζήτησης τροφίμων στην Ελλάδα»,</w:t>
      </w:r>
      <w:r w:rsidRPr="00B02BFE">
        <w:rPr>
          <w:rFonts w:ascii="Cambria" w:hAnsi="Cambria"/>
          <w:sz w:val="22"/>
          <w:szCs w:val="22"/>
          <w:lang w:val="el-GR"/>
        </w:rPr>
        <w:t xml:space="preserve"> 15</w:t>
      </w:r>
      <w:r w:rsidRPr="00B02BFE">
        <w:rPr>
          <w:rFonts w:ascii="Cambria" w:hAnsi="Cambria"/>
          <w:sz w:val="22"/>
          <w:szCs w:val="22"/>
          <w:vertAlign w:val="superscript"/>
          <w:lang w:val="el-GR"/>
        </w:rPr>
        <w:t>ο</w:t>
      </w:r>
      <w:r w:rsidRPr="00B02BFE">
        <w:rPr>
          <w:rFonts w:ascii="Cambria" w:hAnsi="Cambria"/>
          <w:sz w:val="22"/>
          <w:szCs w:val="22"/>
          <w:lang w:val="el-GR"/>
        </w:rPr>
        <w:t xml:space="preserve"> Πανελλήνιο Συνέδριο Στατιστικής, Ιωάννινα, Μάϊος 2002.</w:t>
      </w:r>
    </w:p>
    <w:p w:rsidR="00B75E45" w:rsidRPr="00B02BFE" w:rsidRDefault="00B75E45" w:rsidP="00D20945">
      <w:pPr>
        <w:ind w:left="709" w:right="-199" w:hanging="709"/>
        <w:rPr>
          <w:rFonts w:ascii="Cambria" w:hAnsi="Cambria"/>
          <w:b/>
          <w:bCs/>
          <w:sz w:val="22"/>
          <w:szCs w:val="22"/>
          <w:lang w:val="el-GR"/>
        </w:rPr>
      </w:pPr>
    </w:p>
    <w:p w:rsidR="00B75E45" w:rsidRPr="00B02BFE" w:rsidRDefault="00B75E45" w:rsidP="00D20945">
      <w:pPr>
        <w:ind w:left="709" w:right="-199" w:hanging="709"/>
        <w:rPr>
          <w:rFonts w:ascii="Cambria" w:hAnsi="Cambria"/>
          <w:sz w:val="22"/>
          <w:szCs w:val="22"/>
          <w:lang w:val="el-GR"/>
        </w:rPr>
      </w:pPr>
      <w:r w:rsidRPr="00B02BFE">
        <w:rPr>
          <w:rFonts w:ascii="Cambria" w:hAnsi="Cambria"/>
          <w:b/>
          <w:bCs/>
          <w:sz w:val="22"/>
          <w:szCs w:val="22"/>
          <w:lang w:val="el-GR"/>
        </w:rPr>
        <w:t xml:space="preserve">9.  </w:t>
      </w:r>
      <w:r w:rsidRPr="00B02BFE">
        <w:rPr>
          <w:rFonts w:ascii="Cambria" w:hAnsi="Cambria"/>
          <w:sz w:val="22"/>
          <w:szCs w:val="22"/>
          <w:lang w:val="el-GR"/>
        </w:rPr>
        <w:t>Ε. Λυκουροπούλου και Π. Λαζαρίδης ,</w:t>
      </w:r>
      <w:r w:rsidRPr="00B02BFE">
        <w:rPr>
          <w:rFonts w:ascii="Cambria" w:hAnsi="Cambria"/>
          <w:b/>
          <w:bCs/>
          <w:i/>
          <w:iCs/>
          <w:sz w:val="22"/>
          <w:szCs w:val="22"/>
          <w:lang w:val="el-GR"/>
        </w:rPr>
        <w:t>«Ανισότητες στην περιφερειακή κατανομή του ΑΕΠ στην Ελλάδα: 1970-94»,</w:t>
      </w:r>
      <w:r w:rsidRPr="00B02BFE">
        <w:rPr>
          <w:rFonts w:ascii="Cambria" w:hAnsi="Cambria"/>
          <w:sz w:val="22"/>
          <w:szCs w:val="22"/>
          <w:lang w:val="el-GR"/>
        </w:rPr>
        <w:t xml:space="preserve"> 15</w:t>
      </w:r>
      <w:r w:rsidRPr="00B02BFE">
        <w:rPr>
          <w:rFonts w:ascii="Cambria" w:hAnsi="Cambria"/>
          <w:sz w:val="22"/>
          <w:szCs w:val="22"/>
          <w:vertAlign w:val="superscript"/>
          <w:lang w:val="el-GR"/>
        </w:rPr>
        <w:t>ο</w:t>
      </w:r>
      <w:r w:rsidRPr="00B02BFE">
        <w:rPr>
          <w:rFonts w:ascii="Cambria" w:hAnsi="Cambria"/>
          <w:sz w:val="22"/>
          <w:szCs w:val="22"/>
          <w:lang w:val="el-GR"/>
        </w:rPr>
        <w:t xml:space="preserve"> Πανελλήνιο Συνέδριο Στατιστικής, Ιωάννινα, Μάϊος 2002.</w:t>
      </w:r>
    </w:p>
    <w:p w:rsidR="00B75E45" w:rsidRPr="00B02BFE" w:rsidRDefault="00B75E45" w:rsidP="00D20945">
      <w:pPr>
        <w:ind w:left="709" w:right="-199" w:hanging="709"/>
        <w:rPr>
          <w:rFonts w:ascii="Cambria" w:hAnsi="Cambria"/>
          <w:b/>
          <w:bCs/>
          <w:sz w:val="22"/>
          <w:szCs w:val="22"/>
          <w:lang w:val="el-GR"/>
        </w:rPr>
      </w:pPr>
    </w:p>
    <w:p w:rsidR="00B75E45" w:rsidRPr="00B02BFE" w:rsidRDefault="00B75E45" w:rsidP="00D20945">
      <w:pPr>
        <w:ind w:left="709" w:right="-199" w:hanging="709"/>
        <w:rPr>
          <w:rFonts w:ascii="Cambria" w:hAnsi="Cambria"/>
          <w:sz w:val="22"/>
          <w:szCs w:val="22"/>
          <w:lang w:val="el-GR"/>
        </w:rPr>
      </w:pPr>
      <w:r w:rsidRPr="00B02BFE">
        <w:rPr>
          <w:rFonts w:ascii="Cambria" w:hAnsi="Cambria"/>
          <w:b/>
          <w:bCs/>
          <w:sz w:val="22"/>
          <w:szCs w:val="22"/>
          <w:lang w:val="el-GR"/>
        </w:rPr>
        <w:t xml:space="preserve">10.  </w:t>
      </w:r>
      <w:r w:rsidRPr="00B02BFE">
        <w:rPr>
          <w:rFonts w:ascii="Cambria" w:hAnsi="Cambria"/>
          <w:sz w:val="22"/>
          <w:szCs w:val="22"/>
          <w:lang w:val="el-GR"/>
        </w:rPr>
        <w:t xml:space="preserve">Π. Λαζαρίδης, </w:t>
      </w:r>
      <w:r w:rsidRPr="00B02BFE">
        <w:rPr>
          <w:rFonts w:ascii="Cambria" w:hAnsi="Cambria"/>
          <w:b/>
          <w:bCs/>
          <w:i/>
          <w:iCs/>
          <w:sz w:val="22"/>
          <w:szCs w:val="22"/>
          <w:lang w:val="el-GR"/>
        </w:rPr>
        <w:t>«Διαχρονική εξέλιξη της περιφερειακής ανισότητας της κατανομής του εισοδήματος στην Ελλάδα (1981-99»,</w:t>
      </w:r>
      <w:r w:rsidRPr="00B02BFE">
        <w:rPr>
          <w:rFonts w:ascii="Cambria" w:hAnsi="Cambria"/>
          <w:sz w:val="22"/>
          <w:szCs w:val="22"/>
          <w:lang w:val="el-GR"/>
        </w:rPr>
        <w:t xml:space="preserve"> 7</w:t>
      </w:r>
      <w:r w:rsidRPr="00B02BFE">
        <w:rPr>
          <w:rFonts w:ascii="Cambria" w:hAnsi="Cambria"/>
          <w:sz w:val="22"/>
          <w:szCs w:val="22"/>
          <w:vertAlign w:val="superscript"/>
          <w:lang w:val="el-GR"/>
        </w:rPr>
        <w:t>ο</w:t>
      </w:r>
      <w:r w:rsidRPr="00B02BFE">
        <w:rPr>
          <w:rFonts w:ascii="Cambria" w:hAnsi="Cambria"/>
          <w:sz w:val="22"/>
          <w:szCs w:val="22"/>
          <w:lang w:val="el-GR"/>
        </w:rPr>
        <w:t xml:space="preserve"> Πανελλήνιο Συνέδριο Αγροτικής Οικονομίας, Αθήνα, Νοέμβριος 2002.</w:t>
      </w:r>
    </w:p>
    <w:p w:rsidR="00623378" w:rsidRPr="00B02BFE" w:rsidRDefault="00623378" w:rsidP="00D20945">
      <w:pPr>
        <w:spacing w:before="240" w:after="240"/>
        <w:ind w:left="284" w:hanging="284"/>
        <w:rPr>
          <w:rFonts w:ascii="Cambria" w:hAnsi="Cambria"/>
          <w:sz w:val="22"/>
          <w:szCs w:val="22"/>
        </w:rPr>
      </w:pPr>
      <w:r w:rsidRPr="00B02BFE">
        <w:rPr>
          <w:rFonts w:ascii="Cambria" w:hAnsi="Cambria"/>
          <w:b/>
          <w:sz w:val="22"/>
          <w:szCs w:val="22"/>
        </w:rPr>
        <w:t>11.</w:t>
      </w:r>
      <w:r w:rsidRPr="00B02BFE">
        <w:rPr>
          <w:rFonts w:ascii="Cambria" w:hAnsi="Cambria"/>
          <w:sz w:val="22"/>
          <w:szCs w:val="22"/>
        </w:rPr>
        <w:t xml:space="preserve"> A. Drichoutis, </w:t>
      </w:r>
      <w:r w:rsidRPr="00B02BFE">
        <w:rPr>
          <w:rFonts w:ascii="Cambria" w:hAnsi="Cambria"/>
          <w:bCs/>
          <w:sz w:val="22"/>
          <w:szCs w:val="22"/>
        </w:rPr>
        <w:t>P.  Lazaridis and R.</w:t>
      </w:r>
      <w:r w:rsidRPr="00B02BFE">
        <w:rPr>
          <w:rFonts w:ascii="Cambria" w:hAnsi="Cambria"/>
          <w:b/>
          <w:bCs/>
          <w:sz w:val="22"/>
          <w:szCs w:val="22"/>
          <w:lang w:val="en-US"/>
        </w:rPr>
        <w:t xml:space="preserve"> </w:t>
      </w:r>
      <w:r w:rsidRPr="00B02BFE">
        <w:rPr>
          <w:rFonts w:ascii="Cambria" w:hAnsi="Cambria"/>
          <w:bCs/>
          <w:sz w:val="22"/>
          <w:szCs w:val="22"/>
          <w:lang w:val="en-US"/>
        </w:rPr>
        <w:t>Nayga</w:t>
      </w:r>
      <w:proofErr w:type="gramStart"/>
      <w:r w:rsidRPr="00B02BFE">
        <w:rPr>
          <w:rFonts w:ascii="Cambria" w:hAnsi="Cambria"/>
          <w:bCs/>
          <w:sz w:val="22"/>
          <w:szCs w:val="22"/>
        </w:rPr>
        <w:t>,</w:t>
      </w:r>
      <w:r w:rsidRPr="00B02BFE">
        <w:rPr>
          <w:rFonts w:ascii="Cambria" w:hAnsi="Cambria"/>
          <w:bCs/>
          <w:sz w:val="22"/>
          <w:szCs w:val="22"/>
          <w:lang w:val="en-US"/>
        </w:rPr>
        <w:t xml:space="preserve"> </w:t>
      </w:r>
      <w:r w:rsidRPr="00B02BFE">
        <w:rPr>
          <w:rFonts w:ascii="Cambria" w:hAnsi="Cambria"/>
          <w:sz w:val="22"/>
          <w:szCs w:val="22"/>
        </w:rPr>
        <w:t xml:space="preserve"> </w:t>
      </w:r>
      <w:r w:rsidRPr="00B02BFE">
        <w:rPr>
          <w:rFonts w:ascii="Cambria" w:hAnsi="Cambria"/>
          <w:b/>
          <w:i/>
          <w:sz w:val="22"/>
          <w:szCs w:val="22"/>
        </w:rPr>
        <w:t>"</w:t>
      </w:r>
      <w:proofErr w:type="gramEnd"/>
      <w:r w:rsidRPr="00B02BFE">
        <w:rPr>
          <w:rFonts w:ascii="Cambria" w:hAnsi="Cambria"/>
          <w:b/>
          <w:i/>
          <w:sz w:val="22"/>
          <w:szCs w:val="22"/>
          <w:lang w:val="en-US"/>
        </w:rPr>
        <w:t>Determinants of</w:t>
      </w:r>
      <w:r w:rsidRPr="00B02BFE">
        <w:rPr>
          <w:rFonts w:ascii="Cambria" w:hAnsi="Cambria"/>
          <w:b/>
          <w:i/>
          <w:sz w:val="22"/>
          <w:szCs w:val="22"/>
        </w:rPr>
        <w:t xml:space="preserve"> consumer’s use of nutritional food labels"</w:t>
      </w:r>
      <w:r w:rsidRPr="00B02BFE">
        <w:rPr>
          <w:rFonts w:ascii="Cambria" w:hAnsi="Cambria"/>
          <w:b/>
          <w:sz w:val="22"/>
          <w:szCs w:val="22"/>
        </w:rPr>
        <w:t xml:space="preserve">, </w:t>
      </w:r>
      <w:r w:rsidR="00224D73" w:rsidRPr="00B02BFE">
        <w:rPr>
          <w:rFonts w:ascii="Cambria" w:hAnsi="Cambria"/>
          <w:sz w:val="22"/>
          <w:szCs w:val="22"/>
          <w:lang w:val="el-GR"/>
        </w:rPr>
        <w:t>Ετήσιο</w:t>
      </w:r>
      <w:r w:rsidR="00224D73" w:rsidRPr="00B02BFE">
        <w:rPr>
          <w:rFonts w:ascii="Cambria" w:hAnsi="Cambria"/>
          <w:sz w:val="22"/>
          <w:szCs w:val="22"/>
        </w:rPr>
        <w:t xml:space="preserve"> </w:t>
      </w:r>
      <w:r w:rsidR="00224D73" w:rsidRPr="00B02BFE">
        <w:rPr>
          <w:rFonts w:ascii="Cambria" w:hAnsi="Cambria"/>
          <w:sz w:val="22"/>
          <w:szCs w:val="22"/>
          <w:lang w:val="el-GR"/>
        </w:rPr>
        <w:t>Συνέδριο</w:t>
      </w:r>
      <w:r w:rsidR="00224D73" w:rsidRPr="00B02BFE">
        <w:rPr>
          <w:rFonts w:ascii="Cambria" w:hAnsi="Cambria"/>
          <w:sz w:val="22"/>
          <w:szCs w:val="22"/>
        </w:rPr>
        <w:t xml:space="preserve"> </w:t>
      </w:r>
      <w:r w:rsidR="00224D73" w:rsidRPr="00B02BFE">
        <w:rPr>
          <w:rFonts w:ascii="Cambria" w:hAnsi="Cambria"/>
          <w:sz w:val="22"/>
          <w:szCs w:val="22"/>
          <w:lang w:val="el-GR"/>
        </w:rPr>
        <w:t>της</w:t>
      </w:r>
      <w:r w:rsidR="00224D73" w:rsidRPr="00B02BFE">
        <w:rPr>
          <w:rFonts w:ascii="Cambria" w:hAnsi="Cambria"/>
          <w:sz w:val="22"/>
          <w:szCs w:val="22"/>
        </w:rPr>
        <w:t xml:space="preserve"> </w:t>
      </w:r>
      <w:r w:rsidRPr="00B02BFE">
        <w:rPr>
          <w:rFonts w:ascii="Cambria" w:hAnsi="Cambria"/>
          <w:sz w:val="22"/>
          <w:szCs w:val="22"/>
        </w:rPr>
        <w:t xml:space="preserve"> Global Business and Economic Society International, </w:t>
      </w:r>
      <w:r w:rsidR="00224D73" w:rsidRPr="00B02BFE">
        <w:rPr>
          <w:rFonts w:ascii="Cambria" w:hAnsi="Cambria"/>
          <w:sz w:val="22"/>
          <w:szCs w:val="22"/>
          <w:lang w:val="el-GR"/>
        </w:rPr>
        <w:t>Ρόδος</w:t>
      </w:r>
      <w:r w:rsidRPr="00B02BFE">
        <w:rPr>
          <w:rFonts w:ascii="Cambria" w:hAnsi="Cambria"/>
          <w:sz w:val="22"/>
          <w:szCs w:val="22"/>
        </w:rPr>
        <w:t xml:space="preserve"> 2004.</w:t>
      </w:r>
    </w:p>
    <w:p w:rsidR="00224D73" w:rsidRPr="00B02BFE" w:rsidRDefault="00224D73" w:rsidP="00D20945">
      <w:pPr>
        <w:pStyle w:val="BodyText"/>
        <w:ind w:left="284" w:hanging="284"/>
        <w:jc w:val="left"/>
        <w:rPr>
          <w:rFonts w:ascii="Cambria" w:hAnsi="Cambria"/>
          <w:b w:val="0"/>
          <w:i w:val="0"/>
          <w:sz w:val="22"/>
          <w:szCs w:val="22"/>
          <w:lang w:val="en-GB"/>
        </w:rPr>
      </w:pPr>
      <w:r w:rsidRPr="00B02BFE">
        <w:rPr>
          <w:rFonts w:ascii="Cambria" w:hAnsi="Cambria"/>
          <w:i w:val="0"/>
          <w:sz w:val="22"/>
          <w:szCs w:val="22"/>
          <w:lang w:val="en-GB"/>
        </w:rPr>
        <w:t>12.</w:t>
      </w:r>
      <w:r w:rsidRPr="00B02BFE">
        <w:rPr>
          <w:rFonts w:ascii="Cambria" w:hAnsi="Cambria"/>
          <w:b w:val="0"/>
          <w:sz w:val="22"/>
          <w:szCs w:val="22"/>
          <w:lang w:val="en-GB"/>
        </w:rPr>
        <w:t xml:space="preserve"> </w:t>
      </w:r>
      <w:r w:rsidRPr="00B02BFE">
        <w:rPr>
          <w:rFonts w:ascii="Cambria" w:hAnsi="Cambria"/>
          <w:b w:val="0"/>
          <w:i w:val="0"/>
          <w:sz w:val="22"/>
          <w:szCs w:val="22"/>
          <w:lang w:val="en-US"/>
        </w:rPr>
        <w:t xml:space="preserve">E. Lykouropoulou and P. Lazaridis, </w:t>
      </w:r>
      <w:r w:rsidRPr="00B02BFE">
        <w:rPr>
          <w:rFonts w:ascii="Cambria" w:hAnsi="Cambria"/>
          <w:sz w:val="22"/>
          <w:szCs w:val="22"/>
          <w:lang w:val="en-US"/>
        </w:rPr>
        <w:t>“</w:t>
      </w:r>
      <w:r w:rsidRPr="00B02BFE">
        <w:rPr>
          <w:rFonts w:ascii="Cambria" w:hAnsi="Cambria"/>
          <w:sz w:val="22"/>
          <w:szCs w:val="22"/>
          <w:lang w:val="en-GB"/>
        </w:rPr>
        <w:t>Consumer Willingness to Pay for Organic Products in Greece</w:t>
      </w:r>
      <w:proofErr w:type="gramStart"/>
      <w:r w:rsidRPr="00B02BFE">
        <w:rPr>
          <w:rFonts w:ascii="Cambria" w:hAnsi="Cambria"/>
          <w:sz w:val="22"/>
          <w:szCs w:val="22"/>
          <w:lang w:val="en-GB"/>
        </w:rPr>
        <w:t>:The</w:t>
      </w:r>
      <w:proofErr w:type="gramEnd"/>
      <w:r w:rsidRPr="00B02BFE">
        <w:rPr>
          <w:rFonts w:ascii="Cambria" w:hAnsi="Cambria"/>
          <w:sz w:val="22"/>
          <w:szCs w:val="22"/>
          <w:lang w:val="en-GB"/>
        </w:rPr>
        <w:t xml:space="preserve"> Case of organic fruits and vegetables”.</w:t>
      </w:r>
      <w:r w:rsidRPr="00B02BFE">
        <w:rPr>
          <w:rFonts w:ascii="Cambria" w:hAnsi="Cambria"/>
          <w:b w:val="0"/>
          <w:i w:val="0"/>
          <w:sz w:val="22"/>
          <w:szCs w:val="22"/>
          <w:lang w:val="en-GB"/>
        </w:rPr>
        <w:t xml:space="preserve"> </w:t>
      </w:r>
      <w:r w:rsidRPr="00B02BFE">
        <w:rPr>
          <w:rFonts w:ascii="Cambria" w:hAnsi="Cambria"/>
          <w:b w:val="0"/>
          <w:i w:val="0"/>
          <w:sz w:val="22"/>
          <w:szCs w:val="22"/>
        </w:rPr>
        <w:t>Ετήσιο</w:t>
      </w:r>
      <w:r w:rsidRPr="00B02BFE">
        <w:rPr>
          <w:rFonts w:ascii="Cambria" w:hAnsi="Cambria"/>
          <w:b w:val="0"/>
          <w:i w:val="0"/>
          <w:sz w:val="22"/>
          <w:szCs w:val="22"/>
          <w:lang w:val="en-GB"/>
        </w:rPr>
        <w:t xml:space="preserve"> </w:t>
      </w:r>
      <w:r w:rsidRPr="00B02BFE">
        <w:rPr>
          <w:rFonts w:ascii="Cambria" w:hAnsi="Cambria"/>
          <w:b w:val="0"/>
          <w:i w:val="0"/>
          <w:sz w:val="22"/>
          <w:szCs w:val="22"/>
        </w:rPr>
        <w:t>Συνέδριο</w:t>
      </w:r>
      <w:r w:rsidRPr="00B02BFE">
        <w:rPr>
          <w:rFonts w:ascii="Cambria" w:hAnsi="Cambria"/>
          <w:b w:val="0"/>
          <w:i w:val="0"/>
          <w:sz w:val="22"/>
          <w:szCs w:val="22"/>
          <w:lang w:val="en-GB"/>
        </w:rPr>
        <w:t xml:space="preserve"> </w:t>
      </w:r>
      <w:r w:rsidRPr="00B02BFE">
        <w:rPr>
          <w:rFonts w:ascii="Cambria" w:hAnsi="Cambria"/>
          <w:b w:val="0"/>
          <w:i w:val="0"/>
          <w:sz w:val="22"/>
          <w:szCs w:val="22"/>
        </w:rPr>
        <w:t>της</w:t>
      </w:r>
      <w:r w:rsidRPr="00B02BFE">
        <w:rPr>
          <w:rFonts w:ascii="Cambria" w:hAnsi="Cambria"/>
          <w:b w:val="0"/>
          <w:i w:val="0"/>
          <w:sz w:val="22"/>
          <w:szCs w:val="22"/>
          <w:lang w:val="en-GB"/>
        </w:rPr>
        <w:t xml:space="preserve">  Global Business and Economic Society International, </w:t>
      </w:r>
      <w:r w:rsidRPr="00B02BFE">
        <w:rPr>
          <w:rFonts w:ascii="Cambria" w:hAnsi="Cambria"/>
          <w:b w:val="0"/>
          <w:i w:val="0"/>
          <w:sz w:val="22"/>
          <w:szCs w:val="22"/>
        </w:rPr>
        <w:t>Ρόδος</w:t>
      </w:r>
      <w:r w:rsidRPr="00B02BFE">
        <w:rPr>
          <w:rFonts w:ascii="Cambria" w:hAnsi="Cambria"/>
          <w:b w:val="0"/>
          <w:i w:val="0"/>
          <w:sz w:val="22"/>
          <w:szCs w:val="22"/>
          <w:lang w:val="en-GB"/>
        </w:rPr>
        <w:t xml:space="preserve"> 2004.</w:t>
      </w:r>
    </w:p>
    <w:p w:rsidR="00893DF2" w:rsidRPr="00B02BFE" w:rsidRDefault="00893DF2" w:rsidP="00D20945">
      <w:pPr>
        <w:pStyle w:val="Heading1"/>
        <w:spacing w:line="240" w:lineRule="auto"/>
        <w:ind w:left="284" w:hanging="284"/>
        <w:rPr>
          <w:rFonts w:ascii="Cambria" w:hAnsi="Cambria"/>
          <w:sz w:val="22"/>
          <w:szCs w:val="22"/>
          <w:lang w:val="en-US"/>
        </w:rPr>
      </w:pPr>
    </w:p>
    <w:p w:rsidR="00893DF2" w:rsidRPr="00B02BFE" w:rsidRDefault="00893DF2" w:rsidP="00D20945">
      <w:pPr>
        <w:pStyle w:val="Heading1"/>
        <w:spacing w:line="240" w:lineRule="auto"/>
        <w:ind w:left="284" w:hanging="284"/>
        <w:rPr>
          <w:rFonts w:ascii="Cambria" w:hAnsi="Cambria"/>
          <w:b w:val="0"/>
          <w:sz w:val="22"/>
          <w:szCs w:val="22"/>
        </w:rPr>
      </w:pPr>
      <w:r w:rsidRPr="00B02BFE">
        <w:rPr>
          <w:rFonts w:ascii="Cambria" w:hAnsi="Cambria"/>
          <w:sz w:val="22"/>
          <w:szCs w:val="22"/>
        </w:rPr>
        <w:t>13.</w:t>
      </w:r>
      <w:r w:rsidRPr="00B02BFE">
        <w:rPr>
          <w:rFonts w:ascii="Cambria" w:hAnsi="Cambria"/>
          <w:b w:val="0"/>
          <w:sz w:val="22"/>
          <w:szCs w:val="22"/>
        </w:rPr>
        <w:t xml:space="preserve"> Ε. Λυκουροπούλου και Π. Λαζαρίδης </w:t>
      </w:r>
      <w:r w:rsidRPr="00B02BFE">
        <w:rPr>
          <w:rFonts w:ascii="Cambria" w:hAnsi="Cambria"/>
          <w:b w:val="0"/>
          <w:i/>
          <w:sz w:val="22"/>
          <w:szCs w:val="22"/>
        </w:rPr>
        <w:t>«</w:t>
      </w:r>
      <w:r w:rsidRPr="00B02BFE">
        <w:rPr>
          <w:rFonts w:ascii="Cambria" w:hAnsi="Cambria"/>
          <w:i/>
          <w:sz w:val="22"/>
          <w:szCs w:val="22"/>
        </w:rPr>
        <w:t>Προθυμία Πληρωμής για Βιολογικό Κρέας»,</w:t>
      </w:r>
      <w:r w:rsidRPr="00B02BFE">
        <w:rPr>
          <w:rFonts w:ascii="Cambria" w:hAnsi="Cambria"/>
          <w:sz w:val="22"/>
          <w:szCs w:val="22"/>
        </w:rPr>
        <w:t xml:space="preserve"> </w:t>
      </w:r>
      <w:r w:rsidRPr="00B02BFE">
        <w:rPr>
          <w:rFonts w:ascii="Cambria" w:hAnsi="Cambria"/>
          <w:b w:val="0"/>
          <w:sz w:val="22"/>
          <w:szCs w:val="22"/>
        </w:rPr>
        <w:t>8</w:t>
      </w:r>
      <w:r w:rsidRPr="00B02BFE">
        <w:rPr>
          <w:rFonts w:ascii="Cambria" w:hAnsi="Cambria"/>
          <w:b w:val="0"/>
          <w:sz w:val="22"/>
          <w:szCs w:val="22"/>
          <w:vertAlign w:val="superscript"/>
        </w:rPr>
        <w:t>ο</w:t>
      </w:r>
      <w:r w:rsidRPr="00B02BFE">
        <w:rPr>
          <w:rFonts w:ascii="Cambria" w:hAnsi="Cambria"/>
          <w:b w:val="0"/>
          <w:sz w:val="22"/>
          <w:szCs w:val="22"/>
        </w:rPr>
        <w:t xml:space="preserve"> Πανελλήνιο Συνεδριο Αγροτικής Οικονομίας, Θεσσαλονίκη, Νοέμβριος 2004.</w:t>
      </w:r>
    </w:p>
    <w:p w:rsidR="00893DF2" w:rsidRPr="00B02BFE" w:rsidRDefault="00893DF2" w:rsidP="00D20945">
      <w:pPr>
        <w:rPr>
          <w:rFonts w:ascii="Cambria" w:hAnsi="Cambria"/>
          <w:sz w:val="22"/>
          <w:szCs w:val="22"/>
          <w:lang w:val="el-GR"/>
        </w:rPr>
      </w:pPr>
    </w:p>
    <w:p w:rsidR="00893DF2" w:rsidRPr="00B02BFE" w:rsidRDefault="00893DF2" w:rsidP="00D20945">
      <w:pPr>
        <w:pStyle w:val="Heading1"/>
        <w:spacing w:line="240" w:lineRule="auto"/>
        <w:ind w:left="284" w:hanging="284"/>
        <w:rPr>
          <w:rFonts w:ascii="Cambria" w:hAnsi="Cambria"/>
          <w:b w:val="0"/>
          <w:sz w:val="22"/>
          <w:szCs w:val="22"/>
        </w:rPr>
      </w:pPr>
      <w:r w:rsidRPr="00B02BFE">
        <w:rPr>
          <w:rFonts w:ascii="Cambria" w:hAnsi="Cambria"/>
          <w:sz w:val="22"/>
          <w:szCs w:val="22"/>
        </w:rPr>
        <w:t>14</w:t>
      </w:r>
      <w:r w:rsidRPr="00B02BFE">
        <w:rPr>
          <w:rFonts w:ascii="Cambria" w:hAnsi="Cambria"/>
          <w:i/>
          <w:sz w:val="22"/>
          <w:szCs w:val="22"/>
        </w:rPr>
        <w:t>.</w:t>
      </w:r>
      <w:r w:rsidRPr="00B02BFE">
        <w:rPr>
          <w:rFonts w:ascii="Cambria" w:hAnsi="Cambria"/>
          <w:b w:val="0"/>
          <w:i/>
          <w:sz w:val="22"/>
          <w:szCs w:val="22"/>
        </w:rPr>
        <w:t xml:space="preserve"> </w:t>
      </w:r>
      <w:r w:rsidRPr="00B02BFE">
        <w:rPr>
          <w:rFonts w:ascii="Cambria" w:hAnsi="Cambria"/>
          <w:b w:val="0"/>
          <w:sz w:val="22"/>
          <w:szCs w:val="22"/>
        </w:rPr>
        <w:t>Α. Πολύμερος, Π. Λαζαρίδης και Π. Φουσέκης</w:t>
      </w:r>
      <w:r w:rsidRPr="00B02BFE">
        <w:rPr>
          <w:rFonts w:ascii="Cambria" w:hAnsi="Cambria"/>
          <w:b w:val="0"/>
          <w:i/>
          <w:sz w:val="22"/>
          <w:szCs w:val="22"/>
        </w:rPr>
        <w:t xml:space="preserve">, </w:t>
      </w:r>
      <w:r w:rsidRPr="00B02BFE">
        <w:rPr>
          <w:rFonts w:ascii="Cambria" w:hAnsi="Cambria"/>
          <w:i/>
          <w:sz w:val="22"/>
          <w:szCs w:val="22"/>
        </w:rPr>
        <w:t>«Παραμετρική και μη παραμετρική εκτίμηση συναρτήσεων ζήτησης τροφίμων στην περίπτωση ύπαρξης προβλήματος μηδενικής δαπάνης»</w:t>
      </w:r>
      <w:r w:rsidRPr="00B02BFE">
        <w:rPr>
          <w:rFonts w:ascii="Cambria" w:hAnsi="Cambria"/>
          <w:b w:val="0"/>
          <w:i/>
          <w:sz w:val="22"/>
          <w:szCs w:val="22"/>
        </w:rPr>
        <w:t xml:space="preserve">. </w:t>
      </w:r>
      <w:r w:rsidRPr="00B02BFE">
        <w:rPr>
          <w:rFonts w:ascii="Cambria" w:hAnsi="Cambria"/>
          <w:b w:val="0"/>
          <w:sz w:val="22"/>
          <w:szCs w:val="22"/>
        </w:rPr>
        <w:t>8</w:t>
      </w:r>
      <w:r w:rsidRPr="00B02BFE">
        <w:rPr>
          <w:rFonts w:ascii="Cambria" w:hAnsi="Cambria"/>
          <w:b w:val="0"/>
          <w:sz w:val="22"/>
          <w:szCs w:val="22"/>
          <w:vertAlign w:val="superscript"/>
        </w:rPr>
        <w:t>ο</w:t>
      </w:r>
      <w:r w:rsidRPr="00B02BFE">
        <w:rPr>
          <w:rFonts w:ascii="Cambria" w:hAnsi="Cambria"/>
          <w:b w:val="0"/>
          <w:sz w:val="22"/>
          <w:szCs w:val="22"/>
        </w:rPr>
        <w:t xml:space="preserve"> Πανελλήνιο Συνεδριο Αγροτικής Οικονομίας, Θεσσαλονίκη, Νοέμβριος 2004.</w:t>
      </w:r>
    </w:p>
    <w:p w:rsidR="00D20945" w:rsidRPr="00B02BFE" w:rsidRDefault="005B5A05" w:rsidP="00D20945">
      <w:pPr>
        <w:spacing w:before="240"/>
        <w:ind w:left="284" w:hanging="284"/>
        <w:rPr>
          <w:rFonts w:ascii="Cambria" w:hAnsi="Cambria"/>
          <w:sz w:val="22"/>
          <w:szCs w:val="22"/>
          <w:lang w:val="en-US"/>
        </w:rPr>
      </w:pPr>
      <w:r w:rsidRPr="00B02BFE">
        <w:rPr>
          <w:rFonts w:ascii="Cambria" w:hAnsi="Cambria"/>
          <w:b/>
          <w:sz w:val="22"/>
          <w:szCs w:val="22"/>
        </w:rPr>
        <w:t>15.</w:t>
      </w:r>
      <w:r w:rsidRPr="00B02BFE">
        <w:rPr>
          <w:rFonts w:ascii="Cambria" w:hAnsi="Cambria"/>
          <w:sz w:val="22"/>
          <w:szCs w:val="22"/>
        </w:rPr>
        <w:t xml:space="preserve"> A. Drichoutis, </w:t>
      </w:r>
      <w:r w:rsidRPr="00B02BFE">
        <w:rPr>
          <w:rFonts w:ascii="Cambria" w:hAnsi="Cambria"/>
          <w:bCs/>
          <w:sz w:val="22"/>
          <w:szCs w:val="22"/>
        </w:rPr>
        <w:t>P.  Lazaridis and R.</w:t>
      </w:r>
      <w:r w:rsidRPr="00B02BFE">
        <w:rPr>
          <w:rFonts w:ascii="Cambria" w:hAnsi="Cambria"/>
          <w:b/>
          <w:bCs/>
          <w:sz w:val="22"/>
          <w:szCs w:val="22"/>
          <w:lang w:val="en-US"/>
        </w:rPr>
        <w:t xml:space="preserve"> </w:t>
      </w:r>
      <w:r w:rsidRPr="00B02BFE">
        <w:rPr>
          <w:rFonts w:ascii="Cambria" w:hAnsi="Cambria"/>
          <w:bCs/>
          <w:sz w:val="22"/>
          <w:szCs w:val="22"/>
          <w:lang w:val="en-US"/>
        </w:rPr>
        <w:t>Nayga</w:t>
      </w:r>
      <w:proofErr w:type="gramStart"/>
      <w:r w:rsidRPr="00B02BFE">
        <w:rPr>
          <w:rFonts w:ascii="Cambria" w:hAnsi="Cambria"/>
          <w:bCs/>
          <w:sz w:val="22"/>
          <w:szCs w:val="22"/>
        </w:rPr>
        <w:t>,</w:t>
      </w:r>
      <w:r w:rsidRPr="00B02BFE">
        <w:rPr>
          <w:rFonts w:ascii="Cambria" w:hAnsi="Cambria"/>
          <w:bCs/>
          <w:sz w:val="22"/>
          <w:szCs w:val="22"/>
          <w:lang w:val="en-US"/>
        </w:rPr>
        <w:t xml:space="preserve"> </w:t>
      </w:r>
      <w:r w:rsidRPr="00B02BFE">
        <w:rPr>
          <w:rFonts w:ascii="Cambria" w:hAnsi="Cambria"/>
          <w:sz w:val="22"/>
          <w:szCs w:val="22"/>
        </w:rPr>
        <w:t xml:space="preserve"> </w:t>
      </w:r>
      <w:r w:rsidRPr="00B02BFE">
        <w:rPr>
          <w:rFonts w:ascii="Cambria" w:hAnsi="Cambria"/>
          <w:b/>
          <w:i/>
          <w:sz w:val="22"/>
          <w:szCs w:val="22"/>
        </w:rPr>
        <w:t>"</w:t>
      </w:r>
      <w:proofErr w:type="gramEnd"/>
      <w:r w:rsidRPr="00B02BFE">
        <w:rPr>
          <w:rFonts w:ascii="Cambria" w:hAnsi="Cambria"/>
          <w:b/>
          <w:i/>
          <w:sz w:val="22"/>
          <w:szCs w:val="22"/>
          <w:lang w:val="en-US"/>
        </w:rPr>
        <w:t xml:space="preserve">The economics of </w:t>
      </w:r>
      <w:r w:rsidRPr="00B02BFE">
        <w:rPr>
          <w:rFonts w:ascii="Cambria" w:hAnsi="Cambria"/>
          <w:b/>
          <w:i/>
          <w:sz w:val="22"/>
          <w:szCs w:val="22"/>
        </w:rPr>
        <w:t>nutritional  label use: A</w:t>
      </w:r>
      <w:r w:rsidR="009A0D1F" w:rsidRPr="00B02BFE">
        <w:rPr>
          <w:rFonts w:ascii="Cambria" w:hAnsi="Cambria"/>
          <w:b/>
          <w:i/>
          <w:sz w:val="22"/>
          <w:szCs w:val="22"/>
        </w:rPr>
        <w:t xml:space="preserve"> </w:t>
      </w:r>
      <w:r w:rsidRPr="00B02BFE">
        <w:rPr>
          <w:rFonts w:ascii="Cambria" w:hAnsi="Cambria"/>
          <w:b/>
          <w:i/>
          <w:sz w:val="22"/>
          <w:szCs w:val="22"/>
        </w:rPr>
        <w:t>theoretical perspective"</w:t>
      </w:r>
      <w:r w:rsidRPr="00B02BFE">
        <w:rPr>
          <w:rFonts w:ascii="Cambria" w:hAnsi="Cambria"/>
          <w:b/>
          <w:sz w:val="22"/>
          <w:szCs w:val="22"/>
        </w:rPr>
        <w:t xml:space="preserve">, </w:t>
      </w:r>
      <w:r w:rsidRPr="00B02BFE">
        <w:rPr>
          <w:rFonts w:ascii="Cambria" w:hAnsi="Cambria"/>
          <w:sz w:val="22"/>
          <w:szCs w:val="22"/>
        </w:rPr>
        <w:t>97</w:t>
      </w:r>
      <w:r w:rsidRPr="00B02BFE">
        <w:rPr>
          <w:rFonts w:ascii="Cambria" w:hAnsi="Cambria"/>
          <w:sz w:val="22"/>
          <w:szCs w:val="22"/>
          <w:vertAlign w:val="superscript"/>
        </w:rPr>
        <w:t>th</w:t>
      </w:r>
      <w:r w:rsidRPr="00B02BFE">
        <w:rPr>
          <w:rFonts w:ascii="Cambria" w:hAnsi="Cambria"/>
          <w:sz w:val="22"/>
          <w:szCs w:val="22"/>
        </w:rPr>
        <w:t xml:space="preserve"> Seminar of European Association of Agricultural Economists, </w:t>
      </w:r>
      <w:r w:rsidRPr="00B02BFE">
        <w:rPr>
          <w:rFonts w:ascii="Cambria" w:hAnsi="Cambria"/>
          <w:i/>
          <w:sz w:val="22"/>
          <w:szCs w:val="22"/>
        </w:rPr>
        <w:t>“The Economics and Policy of Diet and Health”</w:t>
      </w:r>
      <w:r w:rsidRPr="00B02BFE">
        <w:rPr>
          <w:rFonts w:ascii="Cambria" w:hAnsi="Cambria"/>
          <w:sz w:val="22"/>
          <w:szCs w:val="22"/>
        </w:rPr>
        <w:t>, Reading UK, April 2005.</w:t>
      </w:r>
    </w:p>
    <w:p w:rsidR="0055223B" w:rsidRPr="00B02BFE" w:rsidRDefault="0055223B" w:rsidP="00D20945">
      <w:pPr>
        <w:spacing w:before="240"/>
        <w:ind w:left="284" w:hanging="284"/>
        <w:rPr>
          <w:rFonts w:ascii="Cambria" w:hAnsi="Cambria"/>
          <w:sz w:val="22"/>
          <w:szCs w:val="22"/>
        </w:rPr>
      </w:pPr>
      <w:r w:rsidRPr="00B02BFE">
        <w:rPr>
          <w:rFonts w:ascii="Cambria" w:hAnsi="Cambria"/>
          <w:b/>
          <w:sz w:val="22"/>
          <w:szCs w:val="22"/>
        </w:rPr>
        <w:t>16.</w:t>
      </w:r>
      <w:r w:rsidRPr="00B02BFE">
        <w:rPr>
          <w:rFonts w:ascii="Cambria" w:hAnsi="Cambria"/>
          <w:sz w:val="22"/>
          <w:szCs w:val="22"/>
        </w:rPr>
        <w:t xml:space="preserve"> A. Drichoutis, </w:t>
      </w:r>
      <w:r w:rsidRPr="00B02BFE">
        <w:rPr>
          <w:rFonts w:ascii="Cambria" w:hAnsi="Cambria"/>
          <w:bCs/>
          <w:sz w:val="22"/>
          <w:szCs w:val="22"/>
        </w:rPr>
        <w:t>P.  Lazaridis and R.</w:t>
      </w:r>
      <w:r w:rsidRPr="00B02BFE">
        <w:rPr>
          <w:rFonts w:ascii="Cambria" w:hAnsi="Cambria"/>
          <w:b/>
          <w:bCs/>
          <w:sz w:val="22"/>
          <w:szCs w:val="22"/>
          <w:lang w:val="en-US"/>
        </w:rPr>
        <w:t xml:space="preserve"> </w:t>
      </w:r>
      <w:r w:rsidRPr="00B02BFE">
        <w:rPr>
          <w:rFonts w:ascii="Cambria" w:hAnsi="Cambria"/>
          <w:bCs/>
          <w:sz w:val="22"/>
          <w:szCs w:val="22"/>
          <w:lang w:val="en-US"/>
        </w:rPr>
        <w:t>Nayga</w:t>
      </w:r>
      <w:proofErr w:type="gramStart"/>
      <w:r w:rsidRPr="00B02BFE">
        <w:rPr>
          <w:rFonts w:ascii="Cambria" w:hAnsi="Cambria"/>
          <w:bCs/>
          <w:sz w:val="22"/>
          <w:szCs w:val="22"/>
        </w:rPr>
        <w:t>,</w:t>
      </w:r>
      <w:r w:rsidRPr="00B02BFE">
        <w:rPr>
          <w:rFonts w:ascii="Cambria" w:hAnsi="Cambria"/>
          <w:bCs/>
          <w:sz w:val="22"/>
          <w:szCs w:val="22"/>
          <w:lang w:val="en-US"/>
        </w:rPr>
        <w:t xml:space="preserve"> </w:t>
      </w:r>
      <w:r w:rsidRPr="00B02BFE">
        <w:rPr>
          <w:rFonts w:ascii="Cambria" w:hAnsi="Cambria"/>
          <w:sz w:val="22"/>
          <w:szCs w:val="22"/>
        </w:rPr>
        <w:t xml:space="preserve"> </w:t>
      </w:r>
      <w:r w:rsidRPr="00B02BFE">
        <w:rPr>
          <w:rFonts w:ascii="Cambria" w:hAnsi="Cambria"/>
          <w:b/>
          <w:i/>
          <w:sz w:val="22"/>
          <w:szCs w:val="22"/>
        </w:rPr>
        <w:t>"</w:t>
      </w:r>
      <w:proofErr w:type="gramEnd"/>
      <w:r w:rsidR="00735B36" w:rsidRPr="00B02BFE">
        <w:rPr>
          <w:rFonts w:ascii="Cambria" w:hAnsi="Cambria"/>
          <w:b/>
          <w:i/>
          <w:sz w:val="22"/>
          <w:szCs w:val="22"/>
          <w:lang w:val="en-US"/>
        </w:rPr>
        <w:t>Nutritional food label use: A theoretical and empirical perspective</w:t>
      </w:r>
      <w:r w:rsidRPr="00B02BFE">
        <w:rPr>
          <w:rFonts w:ascii="Cambria" w:hAnsi="Cambria"/>
          <w:b/>
          <w:i/>
          <w:sz w:val="22"/>
          <w:szCs w:val="22"/>
        </w:rPr>
        <w:t>"</w:t>
      </w:r>
      <w:r w:rsidR="00735B36" w:rsidRPr="00B02BFE">
        <w:rPr>
          <w:rFonts w:ascii="Cambria" w:hAnsi="Cambria"/>
          <w:b/>
          <w:sz w:val="22"/>
          <w:szCs w:val="22"/>
        </w:rPr>
        <w:t xml:space="preserve">. </w:t>
      </w:r>
      <w:r w:rsidR="00735B36" w:rsidRPr="00B02BFE">
        <w:rPr>
          <w:rFonts w:ascii="Cambria" w:hAnsi="Cambria"/>
          <w:sz w:val="22"/>
          <w:szCs w:val="22"/>
          <w:lang w:val="el-GR"/>
        </w:rPr>
        <w:t>Έχει</w:t>
      </w:r>
      <w:r w:rsidR="00735B36" w:rsidRPr="00B02BFE">
        <w:rPr>
          <w:rFonts w:ascii="Cambria" w:hAnsi="Cambria"/>
          <w:sz w:val="22"/>
          <w:szCs w:val="22"/>
        </w:rPr>
        <w:t xml:space="preserve"> </w:t>
      </w:r>
      <w:r w:rsidR="00735B36" w:rsidRPr="00B02BFE">
        <w:rPr>
          <w:rFonts w:ascii="Cambria" w:hAnsi="Cambria"/>
          <w:sz w:val="22"/>
          <w:szCs w:val="22"/>
          <w:lang w:val="el-GR"/>
        </w:rPr>
        <w:t>γίνει</w:t>
      </w:r>
      <w:r w:rsidR="00735B36" w:rsidRPr="00B02BFE">
        <w:rPr>
          <w:rFonts w:ascii="Cambria" w:hAnsi="Cambria"/>
          <w:sz w:val="22"/>
          <w:szCs w:val="22"/>
        </w:rPr>
        <w:t xml:space="preserve"> </w:t>
      </w:r>
      <w:r w:rsidR="00735B36" w:rsidRPr="00B02BFE">
        <w:rPr>
          <w:rFonts w:ascii="Cambria" w:hAnsi="Cambria"/>
          <w:sz w:val="22"/>
          <w:szCs w:val="22"/>
          <w:lang w:val="el-GR"/>
        </w:rPr>
        <w:t>δεκτό</w:t>
      </w:r>
      <w:r w:rsidR="00735B36" w:rsidRPr="00B02BFE">
        <w:rPr>
          <w:rFonts w:ascii="Cambria" w:hAnsi="Cambria"/>
          <w:sz w:val="22"/>
          <w:szCs w:val="22"/>
        </w:rPr>
        <w:t xml:space="preserve"> </w:t>
      </w:r>
      <w:r w:rsidR="00735B36" w:rsidRPr="00B02BFE">
        <w:rPr>
          <w:rFonts w:ascii="Cambria" w:hAnsi="Cambria"/>
          <w:sz w:val="22"/>
          <w:szCs w:val="22"/>
          <w:lang w:val="el-GR"/>
        </w:rPr>
        <w:t>στο</w:t>
      </w:r>
      <w:r w:rsidR="00735B36" w:rsidRPr="00B02BFE">
        <w:rPr>
          <w:rFonts w:ascii="Cambria" w:hAnsi="Cambria"/>
          <w:b/>
          <w:sz w:val="22"/>
          <w:szCs w:val="22"/>
        </w:rPr>
        <w:t xml:space="preserve"> </w:t>
      </w:r>
      <w:r w:rsidR="00670559" w:rsidRPr="00B02BFE">
        <w:rPr>
          <w:rFonts w:ascii="Cambria" w:hAnsi="Cambria"/>
          <w:sz w:val="22"/>
          <w:szCs w:val="22"/>
        </w:rPr>
        <w:t>98</w:t>
      </w:r>
      <w:r w:rsidRPr="00B02BFE">
        <w:rPr>
          <w:rFonts w:ascii="Cambria" w:hAnsi="Cambria"/>
          <w:sz w:val="22"/>
          <w:szCs w:val="22"/>
          <w:vertAlign w:val="superscript"/>
        </w:rPr>
        <w:t>th</w:t>
      </w:r>
      <w:r w:rsidRPr="00B02BFE">
        <w:rPr>
          <w:rFonts w:ascii="Cambria" w:hAnsi="Cambria"/>
          <w:sz w:val="22"/>
          <w:szCs w:val="22"/>
        </w:rPr>
        <w:t xml:space="preserve"> Seminar of European Association of Agricultural Economists, </w:t>
      </w:r>
      <w:r w:rsidRPr="00B02BFE">
        <w:rPr>
          <w:rFonts w:ascii="Cambria" w:hAnsi="Cambria"/>
          <w:i/>
          <w:sz w:val="22"/>
          <w:szCs w:val="22"/>
        </w:rPr>
        <w:t>“</w:t>
      </w:r>
      <w:r w:rsidR="00670559" w:rsidRPr="00B02BFE">
        <w:rPr>
          <w:rFonts w:ascii="Cambria" w:hAnsi="Cambria"/>
          <w:i/>
          <w:sz w:val="22"/>
          <w:szCs w:val="22"/>
        </w:rPr>
        <w:t>Marketing dynamics within the global trading system: New perspectives</w:t>
      </w:r>
      <w:r w:rsidRPr="00B02BFE">
        <w:rPr>
          <w:rFonts w:ascii="Cambria" w:hAnsi="Cambria"/>
          <w:i/>
          <w:sz w:val="22"/>
          <w:szCs w:val="22"/>
        </w:rPr>
        <w:t>”</w:t>
      </w:r>
      <w:r w:rsidRPr="00B02BFE">
        <w:rPr>
          <w:rFonts w:ascii="Cambria" w:hAnsi="Cambria"/>
          <w:sz w:val="22"/>
          <w:szCs w:val="22"/>
        </w:rPr>
        <w:t xml:space="preserve">, </w:t>
      </w:r>
      <w:r w:rsidR="00735B36" w:rsidRPr="00B02BFE">
        <w:rPr>
          <w:rFonts w:ascii="Cambria" w:hAnsi="Cambria"/>
          <w:sz w:val="22"/>
          <w:szCs w:val="22"/>
          <w:lang w:val="el-GR"/>
        </w:rPr>
        <w:t>Χανιά</w:t>
      </w:r>
      <w:r w:rsidRPr="00B02BFE">
        <w:rPr>
          <w:rFonts w:ascii="Cambria" w:hAnsi="Cambria"/>
          <w:sz w:val="22"/>
          <w:szCs w:val="22"/>
        </w:rPr>
        <w:t xml:space="preserve">, </w:t>
      </w:r>
      <w:r w:rsidR="00735B36" w:rsidRPr="00B02BFE">
        <w:rPr>
          <w:rFonts w:ascii="Cambria" w:hAnsi="Cambria"/>
          <w:sz w:val="22"/>
          <w:szCs w:val="22"/>
          <w:lang w:val="el-GR"/>
        </w:rPr>
        <w:t>Ιούνιος</w:t>
      </w:r>
      <w:r w:rsidRPr="00B02BFE">
        <w:rPr>
          <w:rFonts w:ascii="Cambria" w:hAnsi="Cambria"/>
          <w:sz w:val="22"/>
          <w:szCs w:val="22"/>
        </w:rPr>
        <w:t xml:space="preserve"> 200</w:t>
      </w:r>
      <w:r w:rsidR="00735B36" w:rsidRPr="00B02BFE">
        <w:rPr>
          <w:rFonts w:ascii="Cambria" w:hAnsi="Cambria"/>
          <w:sz w:val="22"/>
          <w:szCs w:val="22"/>
        </w:rPr>
        <w:t>6</w:t>
      </w:r>
      <w:r w:rsidRPr="00B02BFE">
        <w:rPr>
          <w:rFonts w:ascii="Cambria" w:hAnsi="Cambria"/>
          <w:sz w:val="22"/>
          <w:szCs w:val="22"/>
        </w:rPr>
        <w:t>.</w:t>
      </w:r>
    </w:p>
    <w:p w:rsidR="008A6A25" w:rsidRPr="00B02BFE" w:rsidRDefault="0055223B" w:rsidP="00D20945">
      <w:pPr>
        <w:spacing w:before="240"/>
        <w:ind w:left="284" w:hanging="284"/>
        <w:rPr>
          <w:rFonts w:ascii="Cambria" w:hAnsi="Cambria"/>
          <w:sz w:val="22"/>
          <w:szCs w:val="22"/>
        </w:rPr>
      </w:pPr>
      <w:r w:rsidRPr="00B02BFE">
        <w:rPr>
          <w:rFonts w:ascii="Cambria" w:hAnsi="Cambria"/>
          <w:b/>
          <w:sz w:val="22"/>
          <w:szCs w:val="22"/>
        </w:rPr>
        <w:t>17.</w:t>
      </w:r>
      <w:r w:rsidRPr="00B02BFE">
        <w:rPr>
          <w:rFonts w:ascii="Cambria" w:hAnsi="Cambria"/>
          <w:sz w:val="22"/>
          <w:szCs w:val="22"/>
        </w:rPr>
        <w:t xml:space="preserve"> A. Drichoutis, </w:t>
      </w:r>
      <w:r w:rsidRPr="00B02BFE">
        <w:rPr>
          <w:rFonts w:ascii="Cambria" w:hAnsi="Cambria"/>
          <w:bCs/>
          <w:sz w:val="22"/>
          <w:szCs w:val="22"/>
        </w:rPr>
        <w:t>P.  Lazaridis and R.</w:t>
      </w:r>
      <w:r w:rsidRPr="00B02BFE">
        <w:rPr>
          <w:rFonts w:ascii="Cambria" w:hAnsi="Cambria"/>
          <w:b/>
          <w:bCs/>
          <w:sz w:val="22"/>
          <w:szCs w:val="22"/>
          <w:lang w:val="en-US"/>
        </w:rPr>
        <w:t xml:space="preserve"> </w:t>
      </w:r>
      <w:r w:rsidRPr="00B02BFE">
        <w:rPr>
          <w:rFonts w:ascii="Cambria" w:hAnsi="Cambria"/>
          <w:bCs/>
          <w:sz w:val="22"/>
          <w:szCs w:val="22"/>
          <w:lang w:val="en-US"/>
        </w:rPr>
        <w:t>Nayga</w:t>
      </w:r>
      <w:proofErr w:type="gramStart"/>
      <w:r w:rsidRPr="00B02BFE">
        <w:rPr>
          <w:rFonts w:ascii="Cambria" w:hAnsi="Cambria"/>
          <w:bCs/>
          <w:sz w:val="22"/>
          <w:szCs w:val="22"/>
        </w:rPr>
        <w:t>,</w:t>
      </w:r>
      <w:r w:rsidRPr="00B02BFE">
        <w:rPr>
          <w:rFonts w:ascii="Cambria" w:hAnsi="Cambria"/>
          <w:bCs/>
          <w:sz w:val="22"/>
          <w:szCs w:val="22"/>
          <w:lang w:val="en-US"/>
        </w:rPr>
        <w:t xml:space="preserve"> </w:t>
      </w:r>
      <w:r w:rsidRPr="00B02BFE">
        <w:rPr>
          <w:rFonts w:ascii="Cambria" w:hAnsi="Cambria"/>
          <w:sz w:val="22"/>
          <w:szCs w:val="22"/>
        </w:rPr>
        <w:t xml:space="preserve"> </w:t>
      </w:r>
      <w:r w:rsidR="00735B36" w:rsidRPr="00B02BFE">
        <w:rPr>
          <w:rFonts w:ascii="Cambria" w:hAnsi="Cambria"/>
          <w:b/>
          <w:i/>
          <w:sz w:val="22"/>
          <w:szCs w:val="22"/>
          <w:lang w:val="en-US"/>
        </w:rPr>
        <w:t>“</w:t>
      </w:r>
      <w:proofErr w:type="gramEnd"/>
      <w:r w:rsidR="00735B36" w:rsidRPr="00B02BFE">
        <w:rPr>
          <w:rFonts w:ascii="Cambria" w:hAnsi="Cambria"/>
          <w:b/>
          <w:i/>
          <w:sz w:val="22"/>
          <w:szCs w:val="22"/>
          <w:lang w:val="en-US"/>
        </w:rPr>
        <w:t>Food involvement and food purchasing behavior</w:t>
      </w:r>
      <w:r w:rsidRPr="00B02BFE">
        <w:rPr>
          <w:rFonts w:ascii="Cambria" w:hAnsi="Cambria"/>
          <w:b/>
          <w:i/>
          <w:sz w:val="22"/>
          <w:szCs w:val="22"/>
        </w:rPr>
        <w:t>"</w:t>
      </w:r>
      <w:r w:rsidRPr="00B02BFE">
        <w:rPr>
          <w:rFonts w:ascii="Cambria" w:hAnsi="Cambria"/>
          <w:b/>
          <w:sz w:val="22"/>
          <w:szCs w:val="22"/>
        </w:rPr>
        <w:t xml:space="preserve">, </w:t>
      </w:r>
      <w:r w:rsidR="00670559" w:rsidRPr="00B02BFE">
        <w:rPr>
          <w:rFonts w:ascii="Cambria" w:hAnsi="Cambria"/>
          <w:sz w:val="22"/>
          <w:szCs w:val="22"/>
          <w:lang w:val="el-GR"/>
        </w:rPr>
        <w:t>Έχει</w:t>
      </w:r>
      <w:r w:rsidR="00670559" w:rsidRPr="00B02BFE">
        <w:rPr>
          <w:rFonts w:ascii="Cambria" w:hAnsi="Cambria"/>
          <w:sz w:val="22"/>
          <w:szCs w:val="22"/>
        </w:rPr>
        <w:t xml:space="preserve"> </w:t>
      </w:r>
      <w:r w:rsidR="00670559" w:rsidRPr="00B02BFE">
        <w:rPr>
          <w:rFonts w:ascii="Cambria" w:hAnsi="Cambria"/>
          <w:sz w:val="22"/>
          <w:szCs w:val="22"/>
          <w:lang w:val="el-GR"/>
        </w:rPr>
        <w:t>γίνει</w:t>
      </w:r>
      <w:r w:rsidR="00670559" w:rsidRPr="00B02BFE">
        <w:rPr>
          <w:rFonts w:ascii="Cambria" w:hAnsi="Cambria"/>
          <w:sz w:val="22"/>
          <w:szCs w:val="22"/>
        </w:rPr>
        <w:t xml:space="preserve"> </w:t>
      </w:r>
      <w:r w:rsidR="00670559" w:rsidRPr="00B02BFE">
        <w:rPr>
          <w:rFonts w:ascii="Cambria" w:hAnsi="Cambria"/>
          <w:sz w:val="22"/>
          <w:szCs w:val="22"/>
          <w:lang w:val="el-GR"/>
        </w:rPr>
        <w:t>δεκτό</w:t>
      </w:r>
      <w:r w:rsidR="00670559" w:rsidRPr="00B02BFE">
        <w:rPr>
          <w:rFonts w:ascii="Cambria" w:hAnsi="Cambria"/>
          <w:sz w:val="22"/>
          <w:szCs w:val="22"/>
        </w:rPr>
        <w:t xml:space="preserve"> </w:t>
      </w:r>
      <w:r w:rsidR="00670559" w:rsidRPr="00B02BFE">
        <w:rPr>
          <w:rFonts w:ascii="Cambria" w:hAnsi="Cambria"/>
          <w:sz w:val="22"/>
          <w:szCs w:val="22"/>
          <w:lang w:val="el-GR"/>
        </w:rPr>
        <w:t>στο</w:t>
      </w:r>
      <w:r w:rsidR="00670559" w:rsidRPr="00B02BFE">
        <w:rPr>
          <w:rFonts w:ascii="Cambria" w:hAnsi="Cambria"/>
          <w:b/>
          <w:sz w:val="22"/>
          <w:szCs w:val="22"/>
        </w:rPr>
        <w:t xml:space="preserve"> </w:t>
      </w:r>
      <w:r w:rsidR="00670559" w:rsidRPr="00B02BFE">
        <w:rPr>
          <w:rFonts w:ascii="Cambria" w:hAnsi="Cambria"/>
          <w:sz w:val="22"/>
          <w:szCs w:val="22"/>
        </w:rPr>
        <w:t>98</w:t>
      </w:r>
      <w:r w:rsidR="00670559" w:rsidRPr="00B02BFE">
        <w:rPr>
          <w:rFonts w:ascii="Cambria" w:hAnsi="Cambria"/>
          <w:sz w:val="22"/>
          <w:szCs w:val="22"/>
          <w:vertAlign w:val="superscript"/>
        </w:rPr>
        <w:t>th</w:t>
      </w:r>
      <w:r w:rsidR="00670559" w:rsidRPr="00B02BFE">
        <w:rPr>
          <w:rFonts w:ascii="Cambria" w:hAnsi="Cambria"/>
          <w:sz w:val="22"/>
          <w:szCs w:val="22"/>
        </w:rPr>
        <w:t xml:space="preserve"> Seminar of European Association of Agricultural Economists, </w:t>
      </w:r>
      <w:r w:rsidR="00670559" w:rsidRPr="00B02BFE">
        <w:rPr>
          <w:rFonts w:ascii="Cambria" w:hAnsi="Cambria"/>
          <w:i/>
          <w:sz w:val="22"/>
          <w:szCs w:val="22"/>
        </w:rPr>
        <w:t>“Marketing dynamics within the global trading system: New perspectives”</w:t>
      </w:r>
      <w:r w:rsidR="00670559" w:rsidRPr="00B02BFE">
        <w:rPr>
          <w:rFonts w:ascii="Cambria" w:hAnsi="Cambria"/>
          <w:sz w:val="22"/>
          <w:szCs w:val="22"/>
        </w:rPr>
        <w:t xml:space="preserve">, </w:t>
      </w:r>
      <w:r w:rsidR="00670559" w:rsidRPr="00B02BFE">
        <w:rPr>
          <w:rFonts w:ascii="Cambria" w:hAnsi="Cambria"/>
          <w:sz w:val="22"/>
          <w:szCs w:val="22"/>
          <w:lang w:val="el-GR"/>
        </w:rPr>
        <w:t>Χανιά</w:t>
      </w:r>
      <w:r w:rsidR="00670559" w:rsidRPr="00B02BFE">
        <w:rPr>
          <w:rFonts w:ascii="Cambria" w:hAnsi="Cambria"/>
          <w:sz w:val="22"/>
          <w:szCs w:val="22"/>
        </w:rPr>
        <w:t xml:space="preserve">, </w:t>
      </w:r>
      <w:r w:rsidR="00670559" w:rsidRPr="00B02BFE">
        <w:rPr>
          <w:rFonts w:ascii="Cambria" w:hAnsi="Cambria"/>
          <w:sz w:val="22"/>
          <w:szCs w:val="22"/>
          <w:lang w:val="el-GR"/>
        </w:rPr>
        <w:t>Ιούνιος</w:t>
      </w:r>
      <w:r w:rsidR="00670559" w:rsidRPr="00B02BFE">
        <w:rPr>
          <w:rFonts w:ascii="Cambria" w:hAnsi="Cambria"/>
          <w:sz w:val="22"/>
          <w:szCs w:val="22"/>
        </w:rPr>
        <w:t xml:space="preserve"> 2006.</w:t>
      </w:r>
    </w:p>
    <w:p w:rsidR="005743BB" w:rsidRPr="00B02BFE" w:rsidRDefault="005743BB" w:rsidP="00D20945">
      <w:pPr>
        <w:autoSpaceDE w:val="0"/>
        <w:autoSpaceDN w:val="0"/>
        <w:adjustRightInd w:val="0"/>
        <w:ind w:left="284" w:hanging="284"/>
        <w:rPr>
          <w:rFonts w:ascii="Cambria" w:hAnsi="Cambria"/>
          <w:sz w:val="22"/>
          <w:szCs w:val="22"/>
          <w:lang w:eastAsia="el-GR"/>
        </w:rPr>
      </w:pPr>
      <w:r w:rsidRPr="00B02BFE">
        <w:rPr>
          <w:rFonts w:ascii="Cambria" w:hAnsi="Cambria"/>
          <w:b/>
          <w:sz w:val="22"/>
          <w:szCs w:val="22"/>
          <w:lang w:eastAsia="el-GR"/>
        </w:rPr>
        <w:t>18.</w:t>
      </w:r>
      <w:r w:rsidRPr="00B02BFE">
        <w:rPr>
          <w:rFonts w:ascii="Cambria" w:hAnsi="Cambria"/>
          <w:sz w:val="22"/>
          <w:szCs w:val="22"/>
          <w:lang w:eastAsia="el-GR"/>
        </w:rPr>
        <w:t xml:space="preserve"> Drichoutis, A.C., Lazaridis, P. and Nayga, R.M., Jr. “</w:t>
      </w:r>
      <w:r w:rsidRPr="00B02BFE">
        <w:rPr>
          <w:rFonts w:ascii="Cambria" w:hAnsi="Cambria"/>
          <w:b/>
          <w:i/>
          <w:sz w:val="22"/>
          <w:szCs w:val="22"/>
          <w:lang w:eastAsia="el-GR"/>
        </w:rPr>
        <w:t>Who is reading nutritional food labels?</w:t>
      </w:r>
      <w:r w:rsidRPr="00B02BFE">
        <w:rPr>
          <w:rFonts w:ascii="Cambria" w:hAnsi="Cambria"/>
          <w:sz w:val="22"/>
          <w:szCs w:val="22"/>
          <w:lang w:eastAsia="el-GR"/>
        </w:rPr>
        <w:t>”, Poster presented at the 1st International Conference of Food Science and Nutrition, Athens – Greece, October 31 – November 1 2006.</w:t>
      </w:r>
    </w:p>
    <w:p w:rsidR="0070680B" w:rsidRPr="00B02BFE" w:rsidRDefault="0070680B" w:rsidP="00D20945">
      <w:pPr>
        <w:autoSpaceDE w:val="0"/>
        <w:autoSpaceDN w:val="0"/>
        <w:adjustRightInd w:val="0"/>
        <w:rPr>
          <w:rFonts w:ascii="Cambria" w:hAnsi="Cambria"/>
          <w:sz w:val="22"/>
          <w:szCs w:val="22"/>
          <w:lang w:eastAsia="el-GR"/>
        </w:rPr>
      </w:pPr>
    </w:p>
    <w:p w:rsidR="009454C5" w:rsidRPr="00B02BFE" w:rsidRDefault="009454C5" w:rsidP="00D20945">
      <w:pPr>
        <w:autoSpaceDE w:val="0"/>
        <w:autoSpaceDN w:val="0"/>
        <w:adjustRightInd w:val="0"/>
        <w:ind w:left="426" w:hanging="426"/>
        <w:rPr>
          <w:rFonts w:ascii="Cambria" w:hAnsi="Cambria"/>
          <w:sz w:val="22"/>
          <w:szCs w:val="22"/>
          <w:lang w:eastAsia="el-GR"/>
        </w:rPr>
      </w:pPr>
      <w:r w:rsidRPr="00B02BFE">
        <w:rPr>
          <w:rFonts w:ascii="Cambria" w:hAnsi="Cambria"/>
          <w:b/>
          <w:sz w:val="22"/>
          <w:szCs w:val="22"/>
          <w:lang w:eastAsia="el-GR"/>
        </w:rPr>
        <w:t>19</w:t>
      </w:r>
      <w:r w:rsidRPr="00B02BFE">
        <w:rPr>
          <w:rFonts w:ascii="Cambria" w:hAnsi="Cambria"/>
          <w:b/>
          <w:i/>
          <w:sz w:val="22"/>
          <w:szCs w:val="22"/>
          <w:lang w:eastAsia="el-GR"/>
        </w:rPr>
        <w:t xml:space="preserve">. </w:t>
      </w:r>
      <w:r w:rsidRPr="00B02BFE">
        <w:rPr>
          <w:rFonts w:ascii="Cambria" w:hAnsi="Cambria"/>
          <w:sz w:val="22"/>
          <w:szCs w:val="22"/>
          <w:lang w:eastAsia="el-GR"/>
        </w:rPr>
        <w:t>Drichoutis, A.C., Lazaridis, P</w:t>
      </w:r>
      <w:r w:rsidRPr="00B02BFE">
        <w:rPr>
          <w:rFonts w:ascii="Cambria" w:hAnsi="Cambria"/>
          <w:b/>
          <w:sz w:val="22"/>
          <w:szCs w:val="22"/>
          <w:lang w:eastAsia="el-GR"/>
        </w:rPr>
        <w:t xml:space="preserve">. </w:t>
      </w:r>
      <w:r w:rsidR="00742BC4" w:rsidRPr="00B02BFE">
        <w:rPr>
          <w:rFonts w:ascii="Cambria" w:hAnsi="Cambria"/>
          <w:b/>
          <w:sz w:val="22"/>
          <w:szCs w:val="22"/>
          <w:lang w:eastAsia="el-GR"/>
        </w:rPr>
        <w:t>“</w:t>
      </w:r>
      <w:r w:rsidR="00742BC4" w:rsidRPr="00B02BFE">
        <w:rPr>
          <w:rFonts w:ascii="Cambria" w:hAnsi="Cambria"/>
          <w:b/>
          <w:i/>
          <w:sz w:val="22"/>
          <w:szCs w:val="22"/>
          <w:lang w:eastAsia="el-GR"/>
        </w:rPr>
        <w:t>Obesity in Europe</w:t>
      </w:r>
      <w:r w:rsidR="00742BC4" w:rsidRPr="00B02BFE">
        <w:rPr>
          <w:rFonts w:ascii="Cambria" w:hAnsi="Cambria"/>
          <w:b/>
          <w:sz w:val="22"/>
          <w:szCs w:val="22"/>
          <w:lang w:eastAsia="el-GR"/>
        </w:rPr>
        <w:t>”</w:t>
      </w:r>
      <w:proofErr w:type="gramStart"/>
      <w:r w:rsidR="00742BC4" w:rsidRPr="00B02BFE">
        <w:rPr>
          <w:rFonts w:ascii="Cambria" w:hAnsi="Cambria"/>
          <w:b/>
          <w:sz w:val="22"/>
          <w:szCs w:val="22"/>
          <w:lang w:eastAsia="el-GR"/>
        </w:rPr>
        <w:t>,</w:t>
      </w:r>
      <w:r w:rsidR="00742BC4" w:rsidRPr="00B02BFE">
        <w:rPr>
          <w:rFonts w:ascii="Cambria" w:hAnsi="Cambria"/>
          <w:sz w:val="22"/>
          <w:szCs w:val="22"/>
          <w:lang w:eastAsia="el-GR"/>
        </w:rPr>
        <w:t xml:space="preserve">  C</w:t>
      </w:r>
      <w:r w:rsidRPr="00B02BFE">
        <w:rPr>
          <w:rFonts w:ascii="Cambria" w:hAnsi="Cambria"/>
          <w:sz w:val="22"/>
          <w:szCs w:val="22"/>
          <w:lang w:eastAsia="el-GR"/>
        </w:rPr>
        <w:t>onference</w:t>
      </w:r>
      <w:proofErr w:type="gramEnd"/>
      <w:r w:rsidRPr="00B02BFE">
        <w:rPr>
          <w:rFonts w:ascii="Cambria" w:hAnsi="Cambria"/>
          <w:sz w:val="22"/>
          <w:szCs w:val="22"/>
          <w:lang w:eastAsia="el-GR"/>
        </w:rPr>
        <w:t xml:space="preserve"> for</w:t>
      </w:r>
      <w:r w:rsidR="00742BC4" w:rsidRPr="00B02BFE">
        <w:rPr>
          <w:rFonts w:ascii="Cambria" w:hAnsi="Cambria"/>
          <w:sz w:val="22"/>
          <w:szCs w:val="22"/>
          <w:lang w:eastAsia="el-GR"/>
        </w:rPr>
        <w:t xml:space="preserve"> </w:t>
      </w:r>
      <w:r w:rsidRPr="00B02BFE">
        <w:rPr>
          <w:rFonts w:ascii="Cambria" w:hAnsi="Cambria"/>
          <w:sz w:val="22"/>
          <w:szCs w:val="22"/>
          <w:lang w:eastAsia="el-GR"/>
        </w:rPr>
        <w:t>Food Safety, Nutrition and Health: A Transatlantic Partnership</w:t>
      </w:r>
      <w:r w:rsidR="00742BC4" w:rsidRPr="00B02BFE">
        <w:rPr>
          <w:rFonts w:ascii="Cambria" w:hAnsi="Cambria"/>
          <w:sz w:val="22"/>
          <w:szCs w:val="22"/>
          <w:lang w:eastAsia="el-GR"/>
        </w:rPr>
        <w:t xml:space="preserve">,  April 17-18 2008, </w:t>
      </w:r>
      <w:r w:rsidRPr="00B02BFE">
        <w:rPr>
          <w:rFonts w:ascii="Cambria" w:hAnsi="Cambria"/>
          <w:sz w:val="22"/>
          <w:szCs w:val="22"/>
          <w:lang w:eastAsia="el-GR"/>
        </w:rPr>
        <w:t>Texas A&amp;M University</w:t>
      </w:r>
      <w:r w:rsidR="00742BC4" w:rsidRPr="00B02BFE">
        <w:rPr>
          <w:rFonts w:ascii="Cambria" w:hAnsi="Cambria"/>
          <w:sz w:val="22"/>
          <w:szCs w:val="22"/>
          <w:lang w:eastAsia="el-GR"/>
        </w:rPr>
        <w:t>, USA.</w:t>
      </w:r>
    </w:p>
    <w:p w:rsidR="005743BB" w:rsidRPr="00B02BFE" w:rsidRDefault="005743BB" w:rsidP="00D20945">
      <w:pPr>
        <w:autoSpaceDE w:val="0"/>
        <w:autoSpaceDN w:val="0"/>
        <w:adjustRightInd w:val="0"/>
        <w:rPr>
          <w:rFonts w:ascii="Cambria" w:hAnsi="Cambria"/>
          <w:sz w:val="22"/>
          <w:szCs w:val="22"/>
          <w:lang w:eastAsia="el-GR"/>
        </w:rPr>
      </w:pPr>
    </w:p>
    <w:p w:rsidR="005743BB" w:rsidRPr="00B02BFE" w:rsidRDefault="005743BB" w:rsidP="00D20945">
      <w:pPr>
        <w:autoSpaceDE w:val="0"/>
        <w:autoSpaceDN w:val="0"/>
        <w:adjustRightInd w:val="0"/>
        <w:ind w:left="426" w:hanging="426"/>
        <w:rPr>
          <w:rFonts w:ascii="Cambria" w:hAnsi="Cambria"/>
          <w:sz w:val="22"/>
          <w:szCs w:val="22"/>
          <w:lang w:eastAsia="el-GR"/>
        </w:rPr>
      </w:pPr>
      <w:r w:rsidRPr="00B02BFE">
        <w:rPr>
          <w:rFonts w:ascii="Cambria" w:hAnsi="Cambria"/>
          <w:b/>
          <w:sz w:val="22"/>
          <w:szCs w:val="22"/>
          <w:lang w:eastAsia="el-GR"/>
        </w:rPr>
        <w:t xml:space="preserve">20. </w:t>
      </w:r>
      <w:r w:rsidRPr="00B02BFE">
        <w:rPr>
          <w:rFonts w:ascii="Cambria" w:hAnsi="Cambria"/>
          <w:sz w:val="22"/>
          <w:szCs w:val="22"/>
          <w:lang w:eastAsia="el-GR"/>
        </w:rPr>
        <w:t xml:space="preserve">Drichoutis, A.C., Nayga, R.M., Jr., Lazaridis, P. and Park, B.-S. </w:t>
      </w:r>
      <w:proofErr w:type="gramStart"/>
      <w:r w:rsidRPr="00B02BFE">
        <w:rPr>
          <w:rFonts w:ascii="Cambria" w:hAnsi="Cambria"/>
          <w:b/>
          <w:sz w:val="22"/>
          <w:szCs w:val="22"/>
          <w:lang w:eastAsia="el-GR"/>
        </w:rPr>
        <w:t>“</w:t>
      </w:r>
      <w:r w:rsidRPr="00B02BFE">
        <w:rPr>
          <w:rFonts w:ascii="Cambria" w:hAnsi="Cambria"/>
          <w:b/>
          <w:i/>
          <w:sz w:val="22"/>
          <w:szCs w:val="22"/>
          <w:lang w:eastAsia="el-GR"/>
        </w:rPr>
        <w:t>Testing for bid affiliation in repeated second price auctions with posted prices</w:t>
      </w:r>
      <w:r w:rsidRPr="00B02BFE">
        <w:rPr>
          <w:rFonts w:ascii="Cambria" w:hAnsi="Cambria"/>
          <w:b/>
          <w:sz w:val="22"/>
          <w:szCs w:val="22"/>
          <w:lang w:eastAsia="el-GR"/>
        </w:rPr>
        <w:t>”</w:t>
      </w:r>
      <w:r w:rsidRPr="00B02BFE">
        <w:rPr>
          <w:rFonts w:ascii="Cambria" w:hAnsi="Cambria"/>
          <w:sz w:val="22"/>
          <w:szCs w:val="22"/>
          <w:lang w:eastAsia="el-GR"/>
        </w:rPr>
        <w:t>.</w:t>
      </w:r>
      <w:proofErr w:type="gramEnd"/>
      <w:r w:rsidRPr="00B02BFE">
        <w:rPr>
          <w:rFonts w:ascii="Cambria" w:hAnsi="Cambria"/>
          <w:sz w:val="22"/>
          <w:szCs w:val="22"/>
          <w:lang w:eastAsia="el-GR"/>
        </w:rPr>
        <w:t xml:space="preserve"> Paper prepared for the II workshop on Valuation methods in Agro-food and Environment Economics “Experimental auctions: Theoretical background and empirical applications”, Barcelona, Spain, 2-3 July 2009.</w:t>
      </w:r>
    </w:p>
    <w:p w:rsidR="005743BB" w:rsidRPr="00B02BFE" w:rsidRDefault="005743BB" w:rsidP="00D20945">
      <w:pPr>
        <w:autoSpaceDE w:val="0"/>
        <w:autoSpaceDN w:val="0"/>
        <w:adjustRightInd w:val="0"/>
        <w:rPr>
          <w:rFonts w:ascii="Cambria" w:hAnsi="Cambria"/>
          <w:sz w:val="22"/>
          <w:szCs w:val="22"/>
          <w:lang w:eastAsia="el-GR"/>
        </w:rPr>
      </w:pPr>
    </w:p>
    <w:p w:rsidR="005743BB" w:rsidRPr="00B02BFE" w:rsidRDefault="005743BB" w:rsidP="00D20945">
      <w:pPr>
        <w:autoSpaceDE w:val="0"/>
        <w:autoSpaceDN w:val="0"/>
        <w:adjustRightInd w:val="0"/>
        <w:ind w:left="426" w:hanging="426"/>
        <w:rPr>
          <w:rFonts w:ascii="Cambria" w:hAnsi="Cambria"/>
          <w:sz w:val="22"/>
          <w:szCs w:val="22"/>
          <w:lang w:eastAsia="el-GR"/>
        </w:rPr>
      </w:pPr>
      <w:r w:rsidRPr="00B02BFE">
        <w:rPr>
          <w:rFonts w:ascii="Cambria" w:hAnsi="Cambria"/>
          <w:b/>
          <w:sz w:val="22"/>
          <w:szCs w:val="22"/>
          <w:lang w:eastAsia="el-GR"/>
        </w:rPr>
        <w:t>21.</w:t>
      </w:r>
      <w:r w:rsidRPr="00B02BFE">
        <w:rPr>
          <w:rFonts w:ascii="Cambria" w:hAnsi="Cambria"/>
          <w:sz w:val="22"/>
          <w:szCs w:val="22"/>
          <w:lang w:eastAsia="el-GR"/>
        </w:rPr>
        <w:t xml:space="preserve"> Drichoutis, A.C., Nayga, R.M., Jr. and Lazaridis, P. </w:t>
      </w:r>
      <w:r w:rsidRPr="00B02BFE">
        <w:rPr>
          <w:rFonts w:ascii="Cambria" w:hAnsi="Cambria"/>
          <w:b/>
          <w:sz w:val="22"/>
          <w:szCs w:val="22"/>
          <w:lang w:eastAsia="el-GR"/>
        </w:rPr>
        <w:t>“</w:t>
      </w:r>
      <w:r w:rsidRPr="00B02BFE">
        <w:rPr>
          <w:rFonts w:ascii="Cambria" w:hAnsi="Cambria"/>
          <w:b/>
          <w:i/>
          <w:sz w:val="22"/>
          <w:szCs w:val="22"/>
          <w:lang w:eastAsia="el-GR"/>
        </w:rPr>
        <w:t xml:space="preserve">Can nutritional label use reduce obesity? </w:t>
      </w:r>
      <w:proofErr w:type="gramStart"/>
      <w:r w:rsidRPr="00B02BFE">
        <w:rPr>
          <w:rFonts w:ascii="Cambria" w:hAnsi="Cambria"/>
          <w:b/>
          <w:i/>
          <w:sz w:val="22"/>
          <w:szCs w:val="22"/>
          <w:lang w:eastAsia="el-GR"/>
        </w:rPr>
        <w:t>An analysis using propensity score matching</w:t>
      </w:r>
      <w:r w:rsidRPr="00B02BFE">
        <w:rPr>
          <w:rFonts w:ascii="Cambria" w:hAnsi="Cambria"/>
          <w:b/>
          <w:sz w:val="22"/>
          <w:szCs w:val="22"/>
          <w:lang w:eastAsia="el-GR"/>
        </w:rPr>
        <w:t>”</w:t>
      </w:r>
      <w:r w:rsidRPr="00B02BFE">
        <w:rPr>
          <w:rFonts w:ascii="Cambria" w:hAnsi="Cambria"/>
          <w:sz w:val="22"/>
          <w:szCs w:val="22"/>
          <w:lang w:eastAsia="el-GR"/>
        </w:rPr>
        <w:t>.</w:t>
      </w:r>
      <w:proofErr w:type="gramEnd"/>
      <w:r w:rsidRPr="00B02BFE">
        <w:rPr>
          <w:rFonts w:ascii="Cambria" w:hAnsi="Cambria"/>
          <w:sz w:val="22"/>
          <w:szCs w:val="22"/>
          <w:lang w:eastAsia="el-GR"/>
        </w:rPr>
        <w:t xml:space="preserve"> Paper presented in the Invited Panel Discussion “Food consumption, health and public policies: American, Asian and European perspective”, The XXVII International conference of Agricultural Economists</w:t>
      </w:r>
      <w:proofErr w:type="gramStart"/>
      <w:r w:rsidRPr="00B02BFE">
        <w:rPr>
          <w:rFonts w:ascii="Cambria" w:hAnsi="Cambria"/>
          <w:sz w:val="22"/>
          <w:szCs w:val="22"/>
          <w:lang w:eastAsia="el-GR"/>
        </w:rPr>
        <w:t>,  August</w:t>
      </w:r>
      <w:proofErr w:type="gramEnd"/>
      <w:r w:rsidRPr="00B02BFE">
        <w:rPr>
          <w:rFonts w:ascii="Cambria" w:hAnsi="Cambria"/>
          <w:sz w:val="22"/>
          <w:szCs w:val="22"/>
          <w:lang w:eastAsia="el-GR"/>
        </w:rPr>
        <w:t xml:space="preserve"> 16-22 2008, Beijing, China.</w:t>
      </w:r>
    </w:p>
    <w:p w:rsidR="00742BC4" w:rsidRPr="00B02BFE" w:rsidRDefault="00742BC4" w:rsidP="00D20945">
      <w:pPr>
        <w:autoSpaceDE w:val="0"/>
        <w:autoSpaceDN w:val="0"/>
        <w:adjustRightInd w:val="0"/>
        <w:rPr>
          <w:rFonts w:ascii="Cambria" w:hAnsi="Cambria"/>
          <w:sz w:val="22"/>
          <w:szCs w:val="22"/>
          <w:lang w:eastAsia="el-GR"/>
        </w:rPr>
      </w:pPr>
    </w:p>
    <w:p w:rsidR="0070680B" w:rsidRDefault="005743BB" w:rsidP="00D20945">
      <w:pPr>
        <w:autoSpaceDE w:val="0"/>
        <w:autoSpaceDN w:val="0"/>
        <w:adjustRightInd w:val="0"/>
        <w:ind w:left="426" w:hanging="426"/>
        <w:rPr>
          <w:rFonts w:ascii="Cambria" w:hAnsi="Cambria"/>
          <w:sz w:val="22"/>
          <w:szCs w:val="22"/>
          <w:lang w:eastAsia="el-GR"/>
        </w:rPr>
      </w:pPr>
      <w:r w:rsidRPr="00B02BFE">
        <w:rPr>
          <w:rFonts w:ascii="Cambria" w:hAnsi="Cambria"/>
          <w:b/>
          <w:sz w:val="22"/>
          <w:szCs w:val="22"/>
          <w:lang w:eastAsia="el-GR"/>
        </w:rPr>
        <w:t>22.</w:t>
      </w:r>
      <w:r w:rsidRPr="00B02BFE">
        <w:rPr>
          <w:rFonts w:ascii="Cambria" w:hAnsi="Cambria"/>
          <w:sz w:val="22"/>
          <w:szCs w:val="22"/>
          <w:lang w:eastAsia="el-GR"/>
        </w:rPr>
        <w:t xml:space="preserve">  </w:t>
      </w:r>
      <w:r w:rsidR="0070680B" w:rsidRPr="00B02BFE">
        <w:rPr>
          <w:rFonts w:ascii="Cambria" w:hAnsi="Cambria"/>
          <w:sz w:val="22"/>
          <w:szCs w:val="22"/>
          <w:lang w:eastAsia="el-GR"/>
        </w:rPr>
        <w:t xml:space="preserve">Drichoutis, A.C., Lazaridis, P. and Nayga, R.M., Jr. </w:t>
      </w:r>
      <w:r w:rsidR="00742BC4" w:rsidRPr="00B02BFE">
        <w:rPr>
          <w:rFonts w:ascii="Cambria" w:hAnsi="Cambria"/>
          <w:b/>
          <w:sz w:val="22"/>
          <w:szCs w:val="22"/>
          <w:lang w:eastAsia="el-GR"/>
        </w:rPr>
        <w:t>“</w:t>
      </w:r>
      <w:r w:rsidR="0070680B" w:rsidRPr="00B02BFE">
        <w:rPr>
          <w:rFonts w:ascii="Cambria" w:hAnsi="Cambria"/>
          <w:b/>
          <w:i/>
          <w:sz w:val="22"/>
          <w:szCs w:val="22"/>
          <w:lang w:eastAsia="el-GR"/>
        </w:rPr>
        <w:t>On consumers’ valuation of nutritional</w:t>
      </w:r>
      <w:r w:rsidR="008E09B4" w:rsidRPr="00B02BFE">
        <w:rPr>
          <w:rFonts w:ascii="Cambria" w:hAnsi="Cambria"/>
          <w:b/>
          <w:i/>
          <w:sz w:val="22"/>
          <w:szCs w:val="22"/>
          <w:lang w:eastAsia="el-GR"/>
        </w:rPr>
        <w:t xml:space="preserve"> </w:t>
      </w:r>
      <w:r w:rsidR="0070680B" w:rsidRPr="00B02BFE">
        <w:rPr>
          <w:rFonts w:ascii="Cambria" w:hAnsi="Cambria"/>
          <w:b/>
          <w:i/>
          <w:sz w:val="22"/>
          <w:szCs w:val="22"/>
          <w:lang w:eastAsia="el-GR"/>
        </w:rPr>
        <w:t>labels on Food Away From Home products</w:t>
      </w:r>
      <w:r w:rsidR="00742BC4" w:rsidRPr="00B02BFE">
        <w:rPr>
          <w:rFonts w:ascii="Cambria" w:hAnsi="Cambria"/>
          <w:b/>
          <w:sz w:val="22"/>
          <w:szCs w:val="22"/>
          <w:lang w:eastAsia="el-GR"/>
        </w:rPr>
        <w:t>”</w:t>
      </w:r>
      <w:r w:rsidR="0070680B" w:rsidRPr="00B02BFE">
        <w:rPr>
          <w:rFonts w:ascii="Cambria" w:hAnsi="Cambria"/>
          <w:sz w:val="22"/>
          <w:szCs w:val="22"/>
          <w:lang w:eastAsia="el-GR"/>
        </w:rPr>
        <w:t>. Paper presented at the 12th Congress of the European</w:t>
      </w:r>
      <w:r w:rsidR="008E09B4" w:rsidRPr="00B02BFE">
        <w:rPr>
          <w:rFonts w:ascii="Cambria" w:hAnsi="Cambria"/>
          <w:sz w:val="22"/>
          <w:szCs w:val="22"/>
          <w:lang w:eastAsia="el-GR"/>
        </w:rPr>
        <w:t xml:space="preserve"> </w:t>
      </w:r>
      <w:r w:rsidR="0070680B" w:rsidRPr="00B02BFE">
        <w:rPr>
          <w:rFonts w:ascii="Cambria" w:hAnsi="Cambria"/>
          <w:sz w:val="22"/>
          <w:szCs w:val="22"/>
          <w:lang w:eastAsia="el-GR"/>
        </w:rPr>
        <w:t xml:space="preserve">Association of Agricultural Economists, Gent, Belgium, </w:t>
      </w:r>
      <w:proofErr w:type="gramStart"/>
      <w:r w:rsidR="0070680B" w:rsidRPr="00B02BFE">
        <w:rPr>
          <w:rFonts w:ascii="Cambria" w:hAnsi="Cambria"/>
          <w:sz w:val="22"/>
          <w:szCs w:val="22"/>
          <w:lang w:eastAsia="el-GR"/>
        </w:rPr>
        <w:t>26</w:t>
      </w:r>
      <w:proofErr w:type="gramEnd"/>
      <w:r w:rsidR="0070680B" w:rsidRPr="00B02BFE">
        <w:rPr>
          <w:rFonts w:ascii="Cambria" w:hAnsi="Cambria"/>
          <w:sz w:val="22"/>
          <w:szCs w:val="22"/>
          <w:lang w:eastAsia="el-GR"/>
        </w:rPr>
        <w:t>-29 August</w:t>
      </w:r>
      <w:r w:rsidR="00742BC4" w:rsidRPr="00B02BFE">
        <w:rPr>
          <w:rFonts w:ascii="Cambria" w:hAnsi="Cambria"/>
          <w:sz w:val="22"/>
          <w:szCs w:val="22"/>
          <w:lang w:eastAsia="el-GR"/>
        </w:rPr>
        <w:t xml:space="preserve"> 2008</w:t>
      </w:r>
      <w:r w:rsidR="0070680B" w:rsidRPr="00B02BFE">
        <w:rPr>
          <w:rFonts w:ascii="Cambria" w:hAnsi="Cambria"/>
          <w:sz w:val="22"/>
          <w:szCs w:val="22"/>
          <w:lang w:eastAsia="el-GR"/>
        </w:rPr>
        <w:t>.</w:t>
      </w:r>
    </w:p>
    <w:p w:rsidR="00A830E6" w:rsidRPr="00B02BFE" w:rsidRDefault="00A830E6" w:rsidP="00D20945">
      <w:pPr>
        <w:autoSpaceDE w:val="0"/>
        <w:autoSpaceDN w:val="0"/>
        <w:adjustRightInd w:val="0"/>
        <w:ind w:left="426" w:hanging="426"/>
        <w:rPr>
          <w:rFonts w:ascii="Cambria" w:hAnsi="Cambria"/>
          <w:sz w:val="22"/>
          <w:szCs w:val="22"/>
          <w:lang w:eastAsia="el-GR"/>
        </w:rPr>
      </w:pPr>
    </w:p>
    <w:p w:rsidR="004D0F77" w:rsidRPr="004D0F77" w:rsidRDefault="00A830E6" w:rsidP="00A830E6">
      <w:pPr>
        <w:pStyle w:val="Heading5"/>
        <w:ind w:left="284" w:hanging="284"/>
        <w:rPr>
          <w:b w:val="0"/>
          <w:lang w:val="en-US"/>
        </w:rPr>
      </w:pPr>
      <w:r w:rsidRPr="00A830E6">
        <w:rPr>
          <w:rFonts w:ascii="Cambria" w:hAnsi="Cambria"/>
          <w:i w:val="0"/>
          <w:snapToGrid w:val="0"/>
          <w:color w:val="000000"/>
          <w:sz w:val="22"/>
          <w:szCs w:val="22"/>
          <w:lang w:val="en-US"/>
        </w:rPr>
        <w:t>2</w:t>
      </w:r>
      <w:r w:rsidR="00D74CC7">
        <w:rPr>
          <w:rFonts w:ascii="Cambria" w:hAnsi="Cambria"/>
          <w:i w:val="0"/>
          <w:snapToGrid w:val="0"/>
          <w:color w:val="000000"/>
          <w:sz w:val="22"/>
          <w:szCs w:val="22"/>
          <w:lang w:val="en-US"/>
        </w:rPr>
        <w:t>3</w:t>
      </w:r>
      <w:r w:rsidRPr="00A830E6">
        <w:rPr>
          <w:rFonts w:ascii="Cambria" w:hAnsi="Cambria"/>
          <w:i w:val="0"/>
          <w:snapToGrid w:val="0"/>
          <w:color w:val="000000"/>
          <w:sz w:val="22"/>
          <w:szCs w:val="22"/>
          <w:lang w:val="en-US"/>
        </w:rPr>
        <w:t>.</w:t>
      </w:r>
      <w:r>
        <w:rPr>
          <w:rFonts w:ascii="Cambria" w:hAnsi="Cambria"/>
          <w:b w:val="0"/>
          <w:i w:val="0"/>
          <w:snapToGrid w:val="0"/>
          <w:color w:val="000000"/>
          <w:sz w:val="22"/>
          <w:szCs w:val="22"/>
          <w:lang w:val="en-US"/>
        </w:rPr>
        <w:t xml:space="preserve"> </w:t>
      </w:r>
      <w:r w:rsidR="004D0F77" w:rsidRPr="004D0F77">
        <w:rPr>
          <w:rFonts w:ascii="Cambria" w:hAnsi="Cambria"/>
          <w:b w:val="0"/>
          <w:i w:val="0"/>
          <w:snapToGrid w:val="0"/>
          <w:color w:val="000000"/>
          <w:sz w:val="22"/>
          <w:szCs w:val="22"/>
          <w:lang w:val="en-US"/>
        </w:rPr>
        <w:t xml:space="preserve">Drichoutis, A.C., Lazaridis, P. and </w:t>
      </w:r>
      <w:proofErr w:type="spellStart"/>
      <w:r w:rsidR="004D0F77" w:rsidRPr="004D0F77">
        <w:rPr>
          <w:rFonts w:ascii="Cambria" w:hAnsi="Cambria"/>
          <w:b w:val="0"/>
          <w:i w:val="0"/>
          <w:snapToGrid w:val="0"/>
          <w:color w:val="000000"/>
          <w:sz w:val="22"/>
          <w:szCs w:val="22"/>
          <w:lang w:val="en-US"/>
        </w:rPr>
        <w:t>Nayga</w:t>
      </w:r>
      <w:proofErr w:type="spellEnd"/>
      <w:r w:rsidR="004D0F77" w:rsidRPr="004D0F77">
        <w:rPr>
          <w:rFonts w:ascii="Cambria" w:hAnsi="Cambria"/>
          <w:b w:val="0"/>
          <w:i w:val="0"/>
          <w:snapToGrid w:val="0"/>
          <w:color w:val="000000"/>
          <w:sz w:val="22"/>
          <w:szCs w:val="22"/>
          <w:lang w:val="en-US"/>
        </w:rPr>
        <w:t>, R.M., Jr.</w:t>
      </w:r>
      <w:r w:rsidR="004D0F77">
        <w:rPr>
          <w:rFonts w:ascii="Cambria" w:hAnsi="Cambria"/>
          <w:snapToGrid w:val="0"/>
          <w:color w:val="000000"/>
          <w:sz w:val="22"/>
          <w:szCs w:val="22"/>
          <w:lang w:val="en-US"/>
        </w:rPr>
        <w:t xml:space="preserve"> </w:t>
      </w:r>
      <w:r w:rsidR="004D0F77" w:rsidRPr="001C08DD">
        <w:rPr>
          <w:rFonts w:ascii="Cambria" w:hAnsi="Cambria"/>
          <w:snapToGrid w:val="0"/>
          <w:color w:val="000000"/>
          <w:sz w:val="22"/>
          <w:szCs w:val="22"/>
          <w:lang w:val="en-US"/>
        </w:rPr>
        <w:t>“</w:t>
      </w:r>
      <w:hyperlink r:id="rId8" w:history="1">
        <w:r w:rsidR="004D0F77" w:rsidRPr="001C08DD">
          <w:rPr>
            <w:rFonts w:ascii="Cambria" w:hAnsi="Cambria"/>
            <w:snapToGrid w:val="0"/>
            <w:color w:val="000000"/>
            <w:sz w:val="22"/>
            <w:szCs w:val="22"/>
            <w:lang w:val="en-US" w:eastAsia="el-GR"/>
          </w:rPr>
          <w:t>Can nutritional label use influence body weight outcomes?</w:t>
        </w:r>
      </w:hyperlink>
      <w:r w:rsidR="004D0F77" w:rsidRPr="001C08DD">
        <w:rPr>
          <w:rFonts w:ascii="Cambria" w:hAnsi="Cambria"/>
          <w:snapToGrid w:val="0"/>
          <w:color w:val="000000"/>
          <w:sz w:val="22"/>
          <w:szCs w:val="22"/>
          <w:lang w:val="en-US" w:eastAsia="el-GR"/>
        </w:rPr>
        <w:t>”</w:t>
      </w:r>
      <w:r w:rsidR="004D0F77" w:rsidRPr="004D0F77">
        <w:rPr>
          <w:rFonts w:ascii="Cambria" w:hAnsi="Cambria"/>
          <w:b w:val="0"/>
          <w:i w:val="0"/>
          <w:snapToGrid w:val="0"/>
          <w:color w:val="000000"/>
          <w:sz w:val="22"/>
          <w:szCs w:val="22"/>
          <w:lang w:val="en-US" w:eastAsia="el-GR"/>
        </w:rPr>
        <w:t xml:space="preserve">, </w:t>
      </w:r>
      <w:r w:rsidR="004D0F77" w:rsidRPr="001C08DD">
        <w:rPr>
          <w:rFonts w:ascii="Cambria" w:hAnsi="Cambria"/>
          <w:b w:val="0"/>
          <w:i w:val="0"/>
          <w:iCs/>
          <w:snapToGrid w:val="0"/>
          <w:color w:val="000000"/>
          <w:sz w:val="22"/>
          <w:szCs w:val="22"/>
          <w:lang w:val="en-US" w:eastAsia="el-GR"/>
        </w:rPr>
        <w:t>Paper presented in the Invited Panel Discussion “Food co</w:t>
      </w:r>
      <w:r w:rsidR="004D0F77" w:rsidRPr="001C08DD">
        <w:rPr>
          <w:rStyle w:val="Emphasis"/>
          <w:b w:val="0"/>
          <w:i/>
          <w:lang w:val="en-US"/>
        </w:rPr>
        <w:t xml:space="preserve">nsumption, health and public policies: </w:t>
      </w:r>
      <w:r w:rsidR="004D0F77" w:rsidRPr="001C08DD">
        <w:rPr>
          <w:rStyle w:val="Emphasis"/>
          <w:b w:val="0"/>
          <w:lang w:val="en-US"/>
        </w:rPr>
        <w:t>Am</w:t>
      </w:r>
      <w:r w:rsidR="004D0F77" w:rsidRPr="004D0F77">
        <w:rPr>
          <w:rStyle w:val="Emphasis"/>
          <w:b w:val="0"/>
          <w:lang w:val="en-US"/>
        </w:rPr>
        <w:t xml:space="preserve">erican, Asian and European perspective”, The XXVII International conference of Agricultural Economists, </w:t>
      </w:r>
      <w:r w:rsidR="001C08DD" w:rsidRPr="00A830E6">
        <w:rPr>
          <w:b w:val="0"/>
          <w:i w:val="0"/>
          <w:lang w:val="en-US"/>
        </w:rPr>
        <w:t>Beijing, China ,16-22 August 2009.</w:t>
      </w:r>
    </w:p>
    <w:p w:rsidR="008E09B4" w:rsidRPr="004D0F77" w:rsidRDefault="008E09B4" w:rsidP="00D20945">
      <w:pPr>
        <w:autoSpaceDE w:val="0"/>
        <w:autoSpaceDN w:val="0"/>
        <w:adjustRightInd w:val="0"/>
        <w:rPr>
          <w:rFonts w:ascii="Cambria" w:hAnsi="Cambria"/>
          <w:sz w:val="22"/>
          <w:szCs w:val="22"/>
          <w:lang w:val="en-US" w:eastAsia="el-GR"/>
        </w:rPr>
      </w:pPr>
    </w:p>
    <w:p w:rsidR="0096401A" w:rsidRPr="00B02BFE" w:rsidRDefault="005743BB" w:rsidP="00D20945">
      <w:pPr>
        <w:autoSpaceDE w:val="0"/>
        <w:autoSpaceDN w:val="0"/>
        <w:adjustRightInd w:val="0"/>
        <w:ind w:left="426" w:hanging="426"/>
        <w:rPr>
          <w:rFonts w:ascii="Cambria" w:hAnsi="Cambria"/>
          <w:sz w:val="22"/>
          <w:szCs w:val="22"/>
          <w:lang w:eastAsia="el-GR"/>
        </w:rPr>
      </w:pPr>
      <w:r w:rsidRPr="00B02BFE">
        <w:rPr>
          <w:rFonts w:ascii="Cambria" w:hAnsi="Cambria"/>
          <w:b/>
          <w:sz w:val="22"/>
          <w:szCs w:val="22"/>
          <w:lang w:eastAsia="el-GR"/>
        </w:rPr>
        <w:t>2</w:t>
      </w:r>
      <w:r w:rsidR="00D74CC7">
        <w:rPr>
          <w:rFonts w:ascii="Cambria" w:hAnsi="Cambria"/>
          <w:b/>
          <w:sz w:val="22"/>
          <w:szCs w:val="22"/>
          <w:lang w:eastAsia="el-GR"/>
        </w:rPr>
        <w:t>4</w:t>
      </w:r>
      <w:r w:rsidRPr="00B02BFE">
        <w:rPr>
          <w:rFonts w:ascii="Cambria" w:hAnsi="Cambria"/>
          <w:b/>
          <w:sz w:val="22"/>
          <w:szCs w:val="22"/>
          <w:lang w:eastAsia="el-GR"/>
        </w:rPr>
        <w:t xml:space="preserve">. </w:t>
      </w:r>
      <w:r w:rsidRPr="00B02BFE">
        <w:rPr>
          <w:rFonts w:ascii="Cambria" w:hAnsi="Cambria"/>
          <w:sz w:val="22"/>
          <w:szCs w:val="22"/>
          <w:lang w:eastAsia="el-GR"/>
        </w:rPr>
        <w:t xml:space="preserve"> </w:t>
      </w:r>
      <w:r w:rsidR="0096401A" w:rsidRPr="00B02BFE">
        <w:rPr>
          <w:rFonts w:ascii="Cambria" w:hAnsi="Cambria"/>
          <w:sz w:val="22"/>
          <w:szCs w:val="22"/>
          <w:lang w:eastAsia="el-GR"/>
        </w:rPr>
        <w:t xml:space="preserve">Drichoutis, A.C., Lazaridis, P. and Nayga, R.M., Jr. </w:t>
      </w:r>
      <w:r w:rsidR="00742BC4" w:rsidRPr="00B02BFE">
        <w:rPr>
          <w:rFonts w:ascii="Cambria" w:hAnsi="Cambria"/>
          <w:b/>
          <w:sz w:val="22"/>
          <w:szCs w:val="22"/>
          <w:lang w:eastAsia="el-GR"/>
        </w:rPr>
        <w:t>“</w:t>
      </w:r>
      <w:r w:rsidR="0096401A" w:rsidRPr="00B02BFE">
        <w:rPr>
          <w:rFonts w:ascii="Cambria" w:hAnsi="Cambria"/>
          <w:b/>
          <w:i/>
          <w:sz w:val="22"/>
          <w:szCs w:val="22"/>
          <w:lang w:eastAsia="el-GR"/>
        </w:rPr>
        <w:t>Obesity and food expenditures among</w:t>
      </w:r>
      <w:r w:rsidR="008E09B4" w:rsidRPr="00B02BFE">
        <w:rPr>
          <w:rFonts w:ascii="Cambria" w:hAnsi="Cambria"/>
          <w:b/>
          <w:i/>
          <w:sz w:val="22"/>
          <w:szCs w:val="22"/>
          <w:lang w:eastAsia="el-GR"/>
        </w:rPr>
        <w:t xml:space="preserve"> </w:t>
      </w:r>
      <w:r w:rsidR="0096401A" w:rsidRPr="00B02BFE">
        <w:rPr>
          <w:rFonts w:ascii="Cambria" w:hAnsi="Cambria"/>
          <w:b/>
          <w:i/>
          <w:sz w:val="22"/>
          <w:szCs w:val="22"/>
          <w:lang w:eastAsia="el-GR"/>
        </w:rPr>
        <w:t>elderly Europeans: A simultaneous equation approach</w:t>
      </w:r>
      <w:r w:rsidR="00742BC4" w:rsidRPr="00B02BFE">
        <w:rPr>
          <w:rFonts w:ascii="Cambria" w:hAnsi="Cambria"/>
          <w:sz w:val="22"/>
          <w:szCs w:val="22"/>
          <w:lang w:eastAsia="el-GR"/>
        </w:rPr>
        <w:t>”.</w:t>
      </w:r>
      <w:r w:rsidR="0096401A" w:rsidRPr="00B02BFE">
        <w:rPr>
          <w:rFonts w:ascii="Cambria" w:hAnsi="Cambria"/>
          <w:sz w:val="22"/>
          <w:szCs w:val="22"/>
          <w:lang w:eastAsia="el-GR"/>
        </w:rPr>
        <w:t xml:space="preserve"> Paper prepared for the 113th European Association</w:t>
      </w:r>
      <w:r w:rsidR="008E09B4" w:rsidRPr="00B02BFE">
        <w:rPr>
          <w:rFonts w:ascii="Cambria" w:hAnsi="Cambria"/>
          <w:sz w:val="22"/>
          <w:szCs w:val="22"/>
          <w:lang w:eastAsia="el-GR"/>
        </w:rPr>
        <w:t xml:space="preserve"> </w:t>
      </w:r>
      <w:r w:rsidR="0096401A" w:rsidRPr="00B02BFE">
        <w:rPr>
          <w:rFonts w:ascii="Cambria" w:hAnsi="Cambria"/>
          <w:sz w:val="22"/>
          <w:szCs w:val="22"/>
          <w:lang w:eastAsia="el-GR"/>
        </w:rPr>
        <w:t>of Agricultural Economists Seminar: A resilient European food industry and food chain in a challenging</w:t>
      </w:r>
      <w:r w:rsidR="008E09B4" w:rsidRPr="00B02BFE">
        <w:rPr>
          <w:rFonts w:ascii="Cambria" w:hAnsi="Cambria"/>
          <w:sz w:val="22"/>
          <w:szCs w:val="22"/>
          <w:lang w:eastAsia="el-GR"/>
        </w:rPr>
        <w:t xml:space="preserve"> </w:t>
      </w:r>
      <w:r w:rsidR="0096401A" w:rsidRPr="00B02BFE">
        <w:rPr>
          <w:rFonts w:ascii="Cambria" w:hAnsi="Cambria"/>
          <w:sz w:val="22"/>
          <w:szCs w:val="22"/>
          <w:lang w:eastAsia="el-GR"/>
        </w:rPr>
        <w:t xml:space="preserve">world, </w:t>
      </w:r>
      <w:proofErr w:type="spellStart"/>
      <w:r w:rsidR="0096401A" w:rsidRPr="00B02BFE">
        <w:rPr>
          <w:rFonts w:ascii="Cambria" w:hAnsi="Cambria"/>
          <w:sz w:val="22"/>
          <w:szCs w:val="22"/>
          <w:lang w:eastAsia="el-GR"/>
        </w:rPr>
        <w:t>Chania</w:t>
      </w:r>
      <w:proofErr w:type="spellEnd"/>
      <w:r w:rsidR="0096401A" w:rsidRPr="00B02BFE">
        <w:rPr>
          <w:rFonts w:ascii="Cambria" w:hAnsi="Cambria"/>
          <w:sz w:val="22"/>
          <w:szCs w:val="22"/>
          <w:lang w:eastAsia="el-GR"/>
        </w:rPr>
        <w:t>, Crete, Greece, 3-6 September</w:t>
      </w:r>
      <w:r w:rsidR="00742BC4" w:rsidRPr="00B02BFE">
        <w:rPr>
          <w:rFonts w:ascii="Cambria" w:hAnsi="Cambria"/>
          <w:sz w:val="22"/>
          <w:szCs w:val="22"/>
          <w:lang w:eastAsia="el-GR"/>
        </w:rPr>
        <w:t xml:space="preserve"> 2009</w:t>
      </w:r>
      <w:r w:rsidR="0096401A" w:rsidRPr="00B02BFE">
        <w:rPr>
          <w:rFonts w:ascii="Cambria" w:hAnsi="Cambria"/>
          <w:sz w:val="22"/>
          <w:szCs w:val="22"/>
          <w:lang w:eastAsia="el-GR"/>
        </w:rPr>
        <w:t>.</w:t>
      </w:r>
    </w:p>
    <w:p w:rsidR="00742BC4" w:rsidRPr="00B02BFE" w:rsidRDefault="00742BC4" w:rsidP="00D20945">
      <w:pPr>
        <w:pStyle w:val="Heading5"/>
        <w:spacing w:line="240" w:lineRule="auto"/>
        <w:ind w:left="0"/>
        <w:rPr>
          <w:rFonts w:ascii="Cambria" w:hAnsi="Cambria"/>
          <w:i w:val="0"/>
          <w:sz w:val="22"/>
          <w:szCs w:val="22"/>
          <w:lang w:val="en-GB" w:eastAsia="el-GR"/>
        </w:rPr>
      </w:pPr>
    </w:p>
    <w:p w:rsidR="009454C5" w:rsidRDefault="005743BB" w:rsidP="00D20945">
      <w:pPr>
        <w:pStyle w:val="Heading5"/>
        <w:spacing w:line="240" w:lineRule="auto"/>
        <w:ind w:left="426" w:hanging="426"/>
        <w:rPr>
          <w:rFonts w:ascii="Cambria" w:hAnsi="Cambria"/>
          <w:b w:val="0"/>
          <w:i w:val="0"/>
          <w:iCs/>
          <w:sz w:val="22"/>
          <w:szCs w:val="22"/>
          <w:lang w:val="en-GB" w:eastAsia="el-GR"/>
        </w:rPr>
      </w:pPr>
      <w:r w:rsidRPr="00B02BFE">
        <w:rPr>
          <w:rFonts w:ascii="Cambria" w:hAnsi="Cambria"/>
          <w:i w:val="0"/>
          <w:sz w:val="22"/>
          <w:szCs w:val="22"/>
          <w:lang w:val="en-GB" w:eastAsia="el-GR"/>
        </w:rPr>
        <w:t>2</w:t>
      </w:r>
      <w:r w:rsidR="00D74CC7">
        <w:rPr>
          <w:rFonts w:ascii="Cambria" w:hAnsi="Cambria"/>
          <w:i w:val="0"/>
          <w:sz w:val="22"/>
          <w:szCs w:val="22"/>
          <w:lang w:val="en-GB" w:eastAsia="el-GR"/>
        </w:rPr>
        <w:t>5</w:t>
      </w:r>
      <w:r w:rsidRPr="00B02BFE">
        <w:rPr>
          <w:rFonts w:ascii="Cambria" w:hAnsi="Cambria"/>
          <w:i w:val="0"/>
          <w:sz w:val="22"/>
          <w:szCs w:val="22"/>
          <w:lang w:val="en-GB" w:eastAsia="el-GR"/>
        </w:rPr>
        <w:t xml:space="preserve">. </w:t>
      </w:r>
      <w:r w:rsidRPr="00B02BFE">
        <w:rPr>
          <w:rFonts w:ascii="Cambria" w:hAnsi="Cambria"/>
          <w:b w:val="0"/>
          <w:i w:val="0"/>
          <w:sz w:val="22"/>
          <w:szCs w:val="22"/>
          <w:lang w:val="en-GB" w:eastAsia="el-GR"/>
        </w:rPr>
        <w:t xml:space="preserve"> </w:t>
      </w:r>
      <w:r w:rsidR="00742BC4" w:rsidRPr="00B02BFE">
        <w:rPr>
          <w:rFonts w:ascii="Cambria" w:hAnsi="Cambria"/>
          <w:b w:val="0"/>
          <w:i w:val="0"/>
          <w:sz w:val="22"/>
          <w:szCs w:val="22"/>
          <w:lang w:val="en-GB" w:eastAsia="el-GR"/>
        </w:rPr>
        <w:t xml:space="preserve">Drichoutis, A.C., Lazaridis, P. and Nayga, R.M., Jr. </w:t>
      </w:r>
      <w:r w:rsidR="00742BC4" w:rsidRPr="00B02BFE">
        <w:rPr>
          <w:rFonts w:ascii="Cambria" w:hAnsi="Cambria"/>
          <w:i w:val="0"/>
          <w:sz w:val="22"/>
          <w:szCs w:val="22"/>
          <w:lang w:val="en-GB" w:eastAsia="el-GR"/>
        </w:rPr>
        <w:t>“</w:t>
      </w:r>
      <w:hyperlink r:id="rId9" w:history="1">
        <w:r w:rsidR="009454C5" w:rsidRPr="00B02BFE">
          <w:rPr>
            <w:rFonts w:ascii="Cambria" w:hAnsi="Cambria"/>
            <w:sz w:val="22"/>
            <w:szCs w:val="22"/>
            <w:lang w:val="en-GB" w:eastAsia="el-GR"/>
          </w:rPr>
          <w:t>Body weight outcomes and food expenditures among older Europeans: A simultaneous equation approach</w:t>
        </w:r>
      </w:hyperlink>
      <w:r w:rsidR="00742BC4" w:rsidRPr="00B02BFE">
        <w:rPr>
          <w:rFonts w:ascii="Cambria" w:hAnsi="Cambria"/>
          <w:sz w:val="22"/>
          <w:szCs w:val="22"/>
          <w:lang w:val="en-GB" w:eastAsia="el-GR"/>
        </w:rPr>
        <w:t>”</w:t>
      </w:r>
      <w:r w:rsidR="009454C5" w:rsidRPr="00B02BFE">
        <w:rPr>
          <w:rFonts w:ascii="Cambria" w:hAnsi="Cambria"/>
          <w:b w:val="0"/>
          <w:i w:val="0"/>
          <w:sz w:val="22"/>
          <w:szCs w:val="22"/>
          <w:lang w:val="en-GB" w:eastAsia="el-GR"/>
        </w:rPr>
        <w:t xml:space="preserve">, </w:t>
      </w:r>
      <w:r w:rsidR="009454C5" w:rsidRPr="00B02BFE">
        <w:rPr>
          <w:rFonts w:ascii="Cambria" w:hAnsi="Cambria"/>
          <w:b w:val="0"/>
          <w:i w:val="0"/>
          <w:iCs/>
          <w:sz w:val="22"/>
          <w:szCs w:val="22"/>
          <w:lang w:val="en-GB" w:eastAsia="el-GR"/>
        </w:rPr>
        <w:t>Paper presented in the 113th European's Association of Agricultural Economists seminar, 3-6 September</w:t>
      </w:r>
      <w:r w:rsidRPr="00B02BFE">
        <w:rPr>
          <w:rFonts w:ascii="Cambria" w:hAnsi="Cambria"/>
          <w:b w:val="0"/>
          <w:i w:val="0"/>
          <w:iCs/>
          <w:sz w:val="22"/>
          <w:szCs w:val="22"/>
          <w:lang w:val="en-GB" w:eastAsia="el-GR"/>
        </w:rPr>
        <w:t xml:space="preserve"> 2009</w:t>
      </w:r>
      <w:r w:rsidR="009454C5" w:rsidRPr="00B02BFE">
        <w:rPr>
          <w:rFonts w:ascii="Cambria" w:hAnsi="Cambria"/>
          <w:b w:val="0"/>
          <w:i w:val="0"/>
          <w:iCs/>
          <w:sz w:val="22"/>
          <w:szCs w:val="22"/>
          <w:lang w:val="en-GB" w:eastAsia="el-GR"/>
        </w:rPr>
        <w:t xml:space="preserve">, </w:t>
      </w:r>
      <w:proofErr w:type="spellStart"/>
      <w:r w:rsidR="009454C5" w:rsidRPr="00B02BFE">
        <w:rPr>
          <w:rFonts w:ascii="Cambria" w:hAnsi="Cambria"/>
          <w:b w:val="0"/>
          <w:i w:val="0"/>
          <w:iCs/>
          <w:sz w:val="22"/>
          <w:szCs w:val="22"/>
          <w:lang w:val="en-GB" w:eastAsia="el-GR"/>
        </w:rPr>
        <w:t>Chania</w:t>
      </w:r>
      <w:proofErr w:type="spellEnd"/>
      <w:r w:rsidR="009454C5" w:rsidRPr="00B02BFE">
        <w:rPr>
          <w:rFonts w:ascii="Cambria" w:hAnsi="Cambria"/>
          <w:b w:val="0"/>
          <w:i w:val="0"/>
          <w:iCs/>
          <w:sz w:val="22"/>
          <w:szCs w:val="22"/>
          <w:lang w:val="en-GB" w:eastAsia="el-GR"/>
        </w:rPr>
        <w:t>, Greece</w:t>
      </w:r>
      <w:r w:rsidRPr="00B02BFE">
        <w:rPr>
          <w:rFonts w:ascii="Cambria" w:hAnsi="Cambria"/>
          <w:b w:val="0"/>
          <w:i w:val="0"/>
          <w:iCs/>
          <w:sz w:val="22"/>
          <w:szCs w:val="22"/>
          <w:lang w:val="en-GB" w:eastAsia="el-GR"/>
        </w:rPr>
        <w:t>.</w:t>
      </w:r>
    </w:p>
    <w:p w:rsidR="00671D5D" w:rsidRDefault="00671D5D" w:rsidP="00671D5D">
      <w:pPr>
        <w:autoSpaceDE w:val="0"/>
        <w:autoSpaceDN w:val="0"/>
        <w:adjustRightInd w:val="0"/>
        <w:rPr>
          <w:rFonts w:asciiTheme="majorHAnsi" w:hAnsiTheme="majorHAnsi" w:cs="CMR10"/>
          <w:sz w:val="22"/>
          <w:szCs w:val="22"/>
          <w:lang w:val="en-US" w:eastAsia="el-GR"/>
        </w:rPr>
      </w:pPr>
    </w:p>
    <w:p w:rsidR="00671D5D" w:rsidRDefault="00D74CC7" w:rsidP="00D74CC7">
      <w:pPr>
        <w:autoSpaceDE w:val="0"/>
        <w:autoSpaceDN w:val="0"/>
        <w:adjustRightInd w:val="0"/>
        <w:ind w:left="426" w:hanging="426"/>
        <w:rPr>
          <w:rFonts w:asciiTheme="majorHAnsi" w:hAnsiTheme="majorHAnsi" w:cs="CMR10"/>
          <w:sz w:val="22"/>
          <w:szCs w:val="22"/>
          <w:lang w:val="en-US" w:eastAsia="el-GR"/>
        </w:rPr>
      </w:pPr>
      <w:r w:rsidRPr="00D74CC7">
        <w:rPr>
          <w:rFonts w:asciiTheme="majorHAnsi" w:hAnsiTheme="majorHAnsi" w:cs="CMR10"/>
          <w:b/>
          <w:sz w:val="22"/>
          <w:szCs w:val="22"/>
          <w:lang w:val="en-US" w:eastAsia="el-GR"/>
        </w:rPr>
        <w:t>26.</w:t>
      </w:r>
      <w:r>
        <w:rPr>
          <w:rFonts w:asciiTheme="majorHAnsi" w:hAnsiTheme="majorHAnsi" w:cs="CMR10"/>
          <w:sz w:val="22"/>
          <w:szCs w:val="22"/>
          <w:lang w:val="en-US" w:eastAsia="el-GR"/>
        </w:rPr>
        <w:t xml:space="preserve"> </w:t>
      </w:r>
      <w:r w:rsidR="00671D5D" w:rsidRPr="00671D5D">
        <w:rPr>
          <w:rFonts w:asciiTheme="majorHAnsi" w:hAnsiTheme="majorHAnsi" w:cs="CMR10"/>
          <w:sz w:val="22"/>
          <w:szCs w:val="22"/>
          <w:lang w:val="en-US" w:eastAsia="el-GR"/>
        </w:rPr>
        <w:t xml:space="preserve">Vassilopoulos, A., Drichoutis, A.C., Lazaridis P. and </w:t>
      </w:r>
      <w:proofErr w:type="spellStart"/>
      <w:r w:rsidR="00671D5D" w:rsidRPr="00671D5D">
        <w:rPr>
          <w:rFonts w:asciiTheme="majorHAnsi" w:hAnsiTheme="majorHAnsi" w:cs="CMR10"/>
          <w:sz w:val="22"/>
          <w:szCs w:val="22"/>
          <w:lang w:val="en-US" w:eastAsia="el-GR"/>
        </w:rPr>
        <w:t>Nayga</w:t>
      </w:r>
      <w:proofErr w:type="spellEnd"/>
      <w:r w:rsidR="00671D5D" w:rsidRPr="00671D5D">
        <w:rPr>
          <w:rFonts w:asciiTheme="majorHAnsi" w:hAnsiTheme="majorHAnsi" w:cs="CMR10"/>
          <w:sz w:val="22"/>
          <w:szCs w:val="22"/>
          <w:lang w:val="en-US" w:eastAsia="el-GR"/>
        </w:rPr>
        <w:t xml:space="preserve">, R.M., Jr. </w:t>
      </w:r>
      <w:r w:rsidR="00671D5D" w:rsidRPr="00D74CC7">
        <w:rPr>
          <w:rFonts w:asciiTheme="majorHAnsi" w:hAnsiTheme="majorHAnsi" w:cs="CMR10"/>
          <w:b/>
          <w:i/>
          <w:sz w:val="22"/>
          <w:szCs w:val="22"/>
          <w:lang w:val="en-US" w:eastAsia="el-GR"/>
        </w:rPr>
        <w:t>“Food stamp</w:t>
      </w:r>
      <w:r w:rsidRPr="00D74CC7">
        <w:rPr>
          <w:rFonts w:asciiTheme="majorHAnsi" w:hAnsiTheme="majorHAnsi" w:cs="CMR10"/>
          <w:b/>
          <w:i/>
          <w:sz w:val="22"/>
          <w:szCs w:val="22"/>
          <w:lang w:val="en-US" w:eastAsia="el-GR"/>
        </w:rPr>
        <w:t xml:space="preserve"> </w:t>
      </w:r>
      <w:r w:rsidR="00671D5D" w:rsidRPr="00D74CC7">
        <w:rPr>
          <w:rFonts w:asciiTheme="majorHAnsi" w:hAnsiTheme="majorHAnsi" w:cs="CMR10"/>
          <w:b/>
          <w:i/>
          <w:sz w:val="22"/>
          <w:szCs w:val="22"/>
          <w:lang w:val="en-US" w:eastAsia="el-GR"/>
        </w:rPr>
        <w:t xml:space="preserve">participation and obesity: Matching estimators and their </w:t>
      </w:r>
      <w:proofErr w:type="spellStart"/>
      <w:r w:rsidR="00671D5D" w:rsidRPr="00D74CC7">
        <w:rPr>
          <w:rFonts w:asciiTheme="majorHAnsi" w:hAnsiTheme="majorHAnsi" w:cs="CMR10"/>
          <w:b/>
          <w:i/>
          <w:sz w:val="22"/>
          <w:szCs w:val="22"/>
          <w:lang w:val="en-US" w:eastAsia="el-GR"/>
        </w:rPr>
        <w:t>sensitivity”</w:t>
      </w:r>
      <w:r>
        <w:rPr>
          <w:rFonts w:asciiTheme="majorHAnsi" w:hAnsiTheme="majorHAnsi" w:cs="CMR10"/>
          <w:sz w:val="22"/>
          <w:szCs w:val="22"/>
          <w:lang w:val="en-US" w:eastAsia="el-GR"/>
        </w:rPr>
        <w:t>.</w:t>
      </w:r>
      <w:r w:rsidR="00671D5D" w:rsidRPr="00671D5D">
        <w:rPr>
          <w:rFonts w:asciiTheme="majorHAnsi" w:hAnsiTheme="majorHAnsi" w:cs="CMR10"/>
          <w:sz w:val="22"/>
          <w:szCs w:val="22"/>
          <w:lang w:val="en-US" w:eastAsia="el-GR"/>
        </w:rPr>
        <w:t>Meeting</w:t>
      </w:r>
      <w:proofErr w:type="spellEnd"/>
      <w:r w:rsidR="00671D5D" w:rsidRPr="00671D5D">
        <w:rPr>
          <w:rFonts w:asciiTheme="majorHAnsi" w:hAnsiTheme="majorHAnsi" w:cs="CMR10"/>
          <w:sz w:val="22"/>
          <w:szCs w:val="22"/>
          <w:lang w:val="en-US" w:eastAsia="el-GR"/>
        </w:rPr>
        <w:t xml:space="preserve"> on Applied Economics and Finance</w:t>
      </w:r>
      <w:r>
        <w:rPr>
          <w:rFonts w:asciiTheme="majorHAnsi" w:hAnsiTheme="majorHAnsi" w:cs="CMR10"/>
          <w:sz w:val="22"/>
          <w:szCs w:val="22"/>
          <w:lang w:val="en-US" w:eastAsia="el-GR"/>
        </w:rPr>
        <w:t xml:space="preserve">. </w:t>
      </w:r>
      <w:r w:rsidR="00671D5D" w:rsidRPr="00671D5D">
        <w:rPr>
          <w:rFonts w:asciiTheme="majorHAnsi" w:hAnsiTheme="majorHAnsi" w:cs="CMR10"/>
          <w:sz w:val="22"/>
          <w:szCs w:val="22"/>
          <w:lang w:val="en-US" w:eastAsia="el-GR"/>
        </w:rPr>
        <w:t xml:space="preserve"> </w:t>
      </w:r>
      <w:proofErr w:type="spellStart"/>
      <w:r w:rsidR="00671D5D" w:rsidRPr="00671D5D">
        <w:rPr>
          <w:rFonts w:asciiTheme="majorHAnsi" w:hAnsiTheme="majorHAnsi" w:cs="CMR10"/>
          <w:sz w:val="22"/>
          <w:szCs w:val="22"/>
          <w:lang w:val="en-US" w:eastAsia="el-GR"/>
        </w:rPr>
        <w:t>Ioannina</w:t>
      </w:r>
      <w:proofErr w:type="spellEnd"/>
      <w:r w:rsidR="00671D5D" w:rsidRPr="00671D5D">
        <w:rPr>
          <w:rFonts w:asciiTheme="majorHAnsi" w:hAnsiTheme="majorHAnsi" w:cs="CMR10"/>
          <w:sz w:val="22"/>
          <w:szCs w:val="22"/>
          <w:lang w:val="en-US" w:eastAsia="el-GR"/>
        </w:rPr>
        <w:t>, Greece, June 10-11</w:t>
      </w:r>
      <w:r w:rsidR="00671D5D">
        <w:rPr>
          <w:rFonts w:asciiTheme="majorHAnsi" w:hAnsiTheme="majorHAnsi" w:cs="CMR10"/>
          <w:sz w:val="22"/>
          <w:szCs w:val="22"/>
          <w:lang w:val="en-US" w:eastAsia="el-GR"/>
        </w:rPr>
        <w:t xml:space="preserve"> 2010</w:t>
      </w:r>
      <w:r w:rsidR="00671D5D" w:rsidRPr="00671D5D">
        <w:rPr>
          <w:rFonts w:asciiTheme="majorHAnsi" w:hAnsiTheme="majorHAnsi" w:cs="CMR10"/>
          <w:sz w:val="22"/>
          <w:szCs w:val="22"/>
          <w:lang w:val="en-US" w:eastAsia="el-GR"/>
        </w:rPr>
        <w:t>.</w:t>
      </w:r>
    </w:p>
    <w:p w:rsidR="00D21EF1" w:rsidRPr="00D74CC7" w:rsidRDefault="00D21EF1" w:rsidP="00671D5D">
      <w:pPr>
        <w:autoSpaceDE w:val="0"/>
        <w:autoSpaceDN w:val="0"/>
        <w:adjustRightInd w:val="0"/>
        <w:rPr>
          <w:rFonts w:asciiTheme="majorHAnsi" w:hAnsiTheme="majorHAnsi"/>
          <w:sz w:val="22"/>
          <w:szCs w:val="22"/>
          <w:lang w:val="en-US" w:eastAsia="el-GR"/>
        </w:rPr>
      </w:pPr>
    </w:p>
    <w:p w:rsidR="008E09B4" w:rsidRPr="00D21EF1" w:rsidRDefault="00A830E6" w:rsidP="00A830E6">
      <w:pPr>
        <w:autoSpaceDE w:val="0"/>
        <w:autoSpaceDN w:val="0"/>
        <w:adjustRightInd w:val="0"/>
        <w:ind w:left="426" w:hanging="426"/>
      </w:pPr>
      <w:r w:rsidRPr="00A830E6">
        <w:rPr>
          <w:rFonts w:ascii="Cambria" w:hAnsi="Cambria"/>
          <w:b/>
          <w:snapToGrid w:val="0"/>
          <w:color w:val="000000"/>
          <w:sz w:val="22"/>
          <w:szCs w:val="22"/>
        </w:rPr>
        <w:t>27.</w:t>
      </w:r>
      <w:r>
        <w:rPr>
          <w:rFonts w:ascii="Cambria" w:hAnsi="Cambria"/>
          <w:snapToGrid w:val="0"/>
          <w:color w:val="000000"/>
          <w:sz w:val="22"/>
          <w:szCs w:val="22"/>
        </w:rPr>
        <w:t xml:space="preserve"> </w:t>
      </w:r>
      <w:r w:rsidR="00D74CC7">
        <w:rPr>
          <w:rFonts w:ascii="Cambria" w:hAnsi="Cambria"/>
          <w:snapToGrid w:val="0"/>
          <w:color w:val="000000"/>
          <w:sz w:val="22"/>
          <w:szCs w:val="22"/>
        </w:rPr>
        <w:t xml:space="preserve"> </w:t>
      </w:r>
      <w:r w:rsidR="00D21EF1" w:rsidRPr="00B02BFE">
        <w:rPr>
          <w:rFonts w:ascii="Cambria" w:hAnsi="Cambria"/>
          <w:snapToGrid w:val="0"/>
          <w:color w:val="000000"/>
          <w:sz w:val="22"/>
          <w:szCs w:val="22"/>
        </w:rPr>
        <w:t xml:space="preserve">Drichoutis, A.C., Lazaridis, P. and </w:t>
      </w:r>
      <w:proofErr w:type="spellStart"/>
      <w:r w:rsidR="00D21EF1" w:rsidRPr="00B02BFE">
        <w:rPr>
          <w:rFonts w:ascii="Cambria" w:hAnsi="Cambria"/>
          <w:snapToGrid w:val="0"/>
          <w:color w:val="000000"/>
          <w:sz w:val="22"/>
          <w:szCs w:val="22"/>
        </w:rPr>
        <w:t>Nayga</w:t>
      </w:r>
      <w:proofErr w:type="spellEnd"/>
      <w:r w:rsidR="00D21EF1" w:rsidRPr="00B02BFE">
        <w:rPr>
          <w:rFonts w:ascii="Cambria" w:hAnsi="Cambria"/>
          <w:snapToGrid w:val="0"/>
          <w:color w:val="000000"/>
          <w:sz w:val="22"/>
          <w:szCs w:val="22"/>
        </w:rPr>
        <w:t xml:space="preserve">, R.M., Jr. </w:t>
      </w:r>
      <w:r w:rsidR="00D73634" w:rsidRPr="00D21EF1">
        <w:rPr>
          <w:rFonts w:ascii="Cambria" w:hAnsi="Cambria"/>
          <w:sz w:val="22"/>
          <w:szCs w:val="22"/>
          <w:lang w:eastAsia="el-GR"/>
        </w:rPr>
        <w:t xml:space="preserve"> </w:t>
      </w:r>
      <w:r w:rsidR="00D73634" w:rsidRPr="00D21EF1">
        <w:rPr>
          <w:rFonts w:ascii="Cambria" w:hAnsi="Cambria"/>
          <w:b/>
          <w:i/>
          <w:sz w:val="22"/>
          <w:szCs w:val="22"/>
          <w:lang w:eastAsia="el-GR"/>
        </w:rPr>
        <w:t>"The role of training in experimental auctions"</w:t>
      </w:r>
      <w:r w:rsidR="00D73634" w:rsidRPr="00D21EF1">
        <w:rPr>
          <w:rFonts w:ascii="Cambria" w:hAnsi="Cambria"/>
          <w:sz w:val="22"/>
          <w:szCs w:val="22"/>
          <w:lang w:eastAsia="el-GR"/>
        </w:rPr>
        <w:t xml:space="preserve"> </w:t>
      </w:r>
      <w:r w:rsidR="00D21EF1">
        <w:rPr>
          <w:rFonts w:ascii="Cambria" w:hAnsi="Cambria"/>
          <w:sz w:val="22"/>
          <w:szCs w:val="22"/>
          <w:lang w:eastAsia="el-GR"/>
        </w:rPr>
        <w:t>.</w:t>
      </w:r>
      <w:r w:rsidR="00D73634" w:rsidRPr="00D21EF1">
        <w:rPr>
          <w:rFonts w:ascii="Cambria" w:hAnsi="Cambria"/>
          <w:sz w:val="22"/>
          <w:szCs w:val="22"/>
          <w:lang w:eastAsia="el-GR"/>
        </w:rPr>
        <w:t>Agricultural &amp; Applied Economics Association 2010 AAEA</w:t>
      </w:r>
      <w:proofErr w:type="gramStart"/>
      <w:r w:rsidR="00D73634" w:rsidRPr="00D21EF1">
        <w:rPr>
          <w:rFonts w:ascii="Cambria" w:hAnsi="Cambria"/>
          <w:sz w:val="22"/>
          <w:szCs w:val="22"/>
          <w:lang w:eastAsia="el-GR"/>
        </w:rPr>
        <w:t>,CAES</w:t>
      </w:r>
      <w:proofErr w:type="gramEnd"/>
      <w:r w:rsidR="00D73634" w:rsidRPr="00D21EF1">
        <w:rPr>
          <w:rFonts w:ascii="Cambria" w:hAnsi="Cambria"/>
          <w:sz w:val="22"/>
          <w:szCs w:val="22"/>
          <w:lang w:eastAsia="el-GR"/>
        </w:rPr>
        <w:t>, &amp; WAEA Joint Annual Meeting, July 25-27, Denver, Colorado.. Jul. 2010.</w:t>
      </w:r>
    </w:p>
    <w:p w:rsidR="00D73634" w:rsidRPr="00D73634" w:rsidRDefault="00D73634" w:rsidP="00D20945">
      <w:pPr>
        <w:autoSpaceDE w:val="0"/>
        <w:autoSpaceDN w:val="0"/>
        <w:adjustRightInd w:val="0"/>
        <w:rPr>
          <w:rFonts w:ascii="Cambria" w:hAnsi="Cambria"/>
          <w:sz w:val="23"/>
          <w:szCs w:val="23"/>
          <w:lang w:val="en-US" w:eastAsia="el-GR"/>
        </w:rPr>
      </w:pPr>
    </w:p>
    <w:p w:rsidR="00B13AC2" w:rsidRPr="00D74CC7" w:rsidRDefault="00B13AC2" w:rsidP="00D74CC7">
      <w:pPr>
        <w:autoSpaceDE w:val="0"/>
        <w:autoSpaceDN w:val="0"/>
        <w:adjustRightInd w:val="0"/>
        <w:ind w:left="426" w:hanging="426"/>
        <w:rPr>
          <w:rFonts w:asciiTheme="majorHAnsi" w:hAnsiTheme="majorHAnsi"/>
          <w:sz w:val="22"/>
          <w:szCs w:val="22"/>
        </w:rPr>
      </w:pPr>
      <w:r w:rsidRPr="00D74CC7">
        <w:rPr>
          <w:rFonts w:asciiTheme="majorHAnsi" w:hAnsiTheme="majorHAnsi"/>
          <w:b/>
          <w:snapToGrid w:val="0"/>
          <w:color w:val="000000"/>
          <w:sz w:val="22"/>
          <w:szCs w:val="22"/>
          <w:lang w:val="en-US"/>
        </w:rPr>
        <w:t>2</w:t>
      </w:r>
      <w:r w:rsidR="00D74CC7" w:rsidRPr="00D74CC7">
        <w:rPr>
          <w:rFonts w:asciiTheme="majorHAnsi" w:hAnsiTheme="majorHAnsi"/>
          <w:b/>
          <w:snapToGrid w:val="0"/>
          <w:color w:val="000000"/>
          <w:sz w:val="22"/>
          <w:szCs w:val="22"/>
          <w:lang w:val="en-US"/>
        </w:rPr>
        <w:t>8</w:t>
      </w:r>
      <w:r w:rsidRPr="00D74CC7">
        <w:rPr>
          <w:rFonts w:asciiTheme="majorHAnsi" w:hAnsiTheme="majorHAnsi"/>
          <w:b/>
          <w:snapToGrid w:val="0"/>
          <w:color w:val="000000"/>
          <w:sz w:val="22"/>
          <w:szCs w:val="22"/>
          <w:lang w:val="en-US"/>
        </w:rPr>
        <w:t>.</w:t>
      </w:r>
      <w:r w:rsidRPr="00D74CC7">
        <w:rPr>
          <w:rFonts w:asciiTheme="majorHAnsi" w:hAnsiTheme="majorHAnsi"/>
          <w:snapToGrid w:val="0"/>
          <w:color w:val="000000"/>
          <w:sz w:val="22"/>
          <w:szCs w:val="22"/>
          <w:lang w:val="en-US"/>
        </w:rPr>
        <w:t xml:space="preserve"> </w:t>
      </w:r>
      <w:r w:rsidR="00D74CC7">
        <w:rPr>
          <w:rFonts w:asciiTheme="majorHAnsi" w:hAnsiTheme="majorHAnsi"/>
          <w:snapToGrid w:val="0"/>
          <w:color w:val="000000"/>
          <w:sz w:val="22"/>
          <w:szCs w:val="22"/>
          <w:lang w:val="en-US"/>
        </w:rPr>
        <w:t xml:space="preserve"> </w:t>
      </w:r>
      <w:r w:rsidRPr="00D74CC7">
        <w:rPr>
          <w:rFonts w:asciiTheme="majorHAnsi" w:hAnsiTheme="majorHAnsi"/>
          <w:snapToGrid w:val="0"/>
          <w:color w:val="000000"/>
          <w:sz w:val="22"/>
          <w:szCs w:val="22"/>
          <w:lang w:val="en-US"/>
        </w:rPr>
        <w:t xml:space="preserve">Vassilopoulos, A., </w:t>
      </w:r>
      <w:proofErr w:type="spellStart"/>
      <w:r w:rsidRPr="00D74CC7">
        <w:rPr>
          <w:rFonts w:asciiTheme="majorHAnsi" w:hAnsiTheme="majorHAnsi"/>
          <w:snapToGrid w:val="0"/>
          <w:color w:val="000000"/>
          <w:sz w:val="22"/>
          <w:szCs w:val="22"/>
          <w:lang w:val="en-US"/>
        </w:rPr>
        <w:t>Nayga</w:t>
      </w:r>
      <w:proofErr w:type="spellEnd"/>
      <w:r w:rsidRPr="00D74CC7">
        <w:rPr>
          <w:rFonts w:asciiTheme="majorHAnsi" w:hAnsiTheme="majorHAnsi"/>
          <w:snapToGrid w:val="0"/>
          <w:color w:val="000000"/>
          <w:sz w:val="22"/>
          <w:szCs w:val="22"/>
          <w:lang w:val="en-US"/>
        </w:rPr>
        <w:t xml:space="preserve">, R.M., Jr. and Lazaridis, P. </w:t>
      </w:r>
      <w:r w:rsidRPr="00D74CC7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D74CC7">
        <w:rPr>
          <w:rFonts w:asciiTheme="majorHAnsi" w:hAnsiTheme="majorHAnsi"/>
          <w:b/>
          <w:i/>
          <w:sz w:val="22"/>
          <w:szCs w:val="22"/>
          <w:lang w:val="en-US" w:eastAsia="el-GR"/>
        </w:rPr>
        <w:t>"</w:t>
      </w:r>
      <w:r w:rsidRPr="00D74CC7">
        <w:rPr>
          <w:rFonts w:asciiTheme="majorHAnsi" w:hAnsiTheme="majorHAnsi"/>
          <w:b/>
          <w:i/>
          <w:sz w:val="22"/>
          <w:szCs w:val="22"/>
          <w:lang w:val="en-US"/>
        </w:rPr>
        <w:t>Food Stamp Participation and Obesity: Matching Estimators and Their Sensitivity</w:t>
      </w:r>
      <w:proofErr w:type="gramStart"/>
      <w:r w:rsidRPr="00D74CC7">
        <w:rPr>
          <w:rFonts w:asciiTheme="majorHAnsi" w:hAnsiTheme="majorHAnsi"/>
          <w:b/>
          <w:i/>
          <w:sz w:val="22"/>
          <w:szCs w:val="22"/>
          <w:lang w:val="en-US" w:eastAsia="el-GR"/>
        </w:rPr>
        <w:t xml:space="preserve">" </w:t>
      </w:r>
      <w:r w:rsidRPr="00D74CC7">
        <w:rPr>
          <w:rFonts w:asciiTheme="majorHAnsi" w:hAnsiTheme="majorHAnsi"/>
          <w:sz w:val="22"/>
          <w:szCs w:val="22"/>
          <w:lang w:val="en-US" w:eastAsia="el-GR"/>
        </w:rPr>
        <w:t>.</w:t>
      </w:r>
      <w:proofErr w:type="gramEnd"/>
      <w:r w:rsidRPr="00D74CC7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proofErr w:type="gramStart"/>
      <w:r w:rsidRPr="00D74CC7">
        <w:rPr>
          <w:rFonts w:asciiTheme="majorHAnsi" w:hAnsiTheme="majorHAnsi"/>
          <w:sz w:val="22"/>
          <w:szCs w:val="22"/>
          <w:lang w:val="en-US" w:eastAsia="el-GR"/>
        </w:rPr>
        <w:t>71</w:t>
      </w:r>
      <w:r w:rsidRPr="00D74CC7">
        <w:rPr>
          <w:rFonts w:asciiTheme="majorHAnsi" w:hAnsiTheme="majorHAnsi"/>
          <w:sz w:val="22"/>
          <w:szCs w:val="22"/>
          <w:vertAlign w:val="superscript"/>
          <w:lang w:val="en-US" w:eastAsia="el-GR"/>
        </w:rPr>
        <w:t>st</w:t>
      </w:r>
      <w:r w:rsidRPr="00D74CC7">
        <w:rPr>
          <w:rFonts w:asciiTheme="majorHAnsi" w:hAnsiTheme="majorHAnsi"/>
          <w:sz w:val="22"/>
          <w:szCs w:val="22"/>
          <w:lang w:val="en-US" w:eastAsia="el-GR"/>
        </w:rPr>
        <w:t xml:space="preserve">  International</w:t>
      </w:r>
      <w:proofErr w:type="gramEnd"/>
      <w:r w:rsidRPr="00D74CC7">
        <w:rPr>
          <w:rFonts w:asciiTheme="majorHAnsi" w:hAnsiTheme="majorHAnsi"/>
          <w:sz w:val="22"/>
          <w:szCs w:val="22"/>
          <w:lang w:val="en-US" w:eastAsia="el-GR"/>
        </w:rPr>
        <w:t xml:space="preserve"> Atlantic Economic Conference, Athens, Greece, March 16-19 2011</w:t>
      </w:r>
      <w:r w:rsidRPr="00D74CC7">
        <w:rPr>
          <w:rFonts w:asciiTheme="majorHAnsi" w:hAnsiTheme="majorHAnsi"/>
          <w:sz w:val="22"/>
          <w:szCs w:val="22"/>
          <w:lang w:eastAsia="el-GR"/>
        </w:rPr>
        <w:t>.</w:t>
      </w:r>
    </w:p>
    <w:p w:rsidR="0096401A" w:rsidRPr="005533B5" w:rsidRDefault="0096401A" w:rsidP="00D20945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el-GR"/>
        </w:rPr>
      </w:pPr>
    </w:p>
    <w:p w:rsidR="00B75E45" w:rsidRPr="00BA0655" w:rsidRDefault="00BA0655" w:rsidP="008B1794">
      <w:pPr>
        <w:pStyle w:val="Heading3"/>
        <w:spacing w:line="240" w:lineRule="auto"/>
        <w:ind w:left="0" w:right="-255"/>
        <w:rPr>
          <w:rFonts w:ascii="Cambria" w:hAnsi="Cambria"/>
          <w:sz w:val="24"/>
          <w:szCs w:val="24"/>
          <w:lang w:val="el-GR"/>
        </w:rPr>
      </w:pPr>
      <w:r>
        <w:rPr>
          <w:rFonts w:ascii="Cambria" w:hAnsi="Cambria"/>
          <w:sz w:val="24"/>
          <w:szCs w:val="24"/>
          <w:lang w:val="el-GR"/>
        </w:rPr>
        <w:lastRenderedPageBreak/>
        <w:t>Ζ.</w:t>
      </w:r>
      <w:r w:rsidR="00B75E45" w:rsidRPr="00BA0655">
        <w:rPr>
          <w:rFonts w:ascii="Cambria" w:hAnsi="Cambria"/>
          <w:sz w:val="24"/>
          <w:szCs w:val="24"/>
          <w:lang w:val="el-GR"/>
        </w:rPr>
        <w:t xml:space="preserve">  </w:t>
      </w:r>
      <w:r w:rsidR="00B75E45" w:rsidRPr="00B02BFE">
        <w:rPr>
          <w:rFonts w:ascii="Cambria" w:hAnsi="Cambria"/>
          <w:sz w:val="24"/>
          <w:szCs w:val="24"/>
          <w:lang w:val="el-GR"/>
        </w:rPr>
        <w:t>ΑΛΛΕΣ</w:t>
      </w:r>
      <w:r w:rsidR="00B75E45" w:rsidRPr="00BA0655">
        <w:rPr>
          <w:rFonts w:ascii="Cambria" w:hAnsi="Cambria"/>
          <w:sz w:val="24"/>
          <w:szCs w:val="24"/>
          <w:lang w:val="el-GR"/>
        </w:rPr>
        <w:t xml:space="preserve"> </w:t>
      </w:r>
      <w:r w:rsidR="00B75E45" w:rsidRPr="00B02BFE">
        <w:rPr>
          <w:rFonts w:ascii="Cambria" w:hAnsi="Cambria"/>
          <w:sz w:val="24"/>
          <w:szCs w:val="24"/>
          <w:lang w:val="el-GR"/>
        </w:rPr>
        <w:t>ΔΡΑΣΤΗΡΙΟΤΗΤΕΣ</w:t>
      </w:r>
    </w:p>
    <w:tbl>
      <w:tblPr>
        <w:tblpPr w:leftFromText="180" w:rightFromText="180" w:vertAnchor="text" w:horzAnchor="margin" w:tblpY="290"/>
        <w:tblW w:w="8755" w:type="dxa"/>
        <w:tblLayout w:type="fixed"/>
        <w:tblLook w:val="0000" w:firstRow="0" w:lastRow="0" w:firstColumn="0" w:lastColumn="0" w:noHBand="0" w:noVBand="0"/>
      </w:tblPr>
      <w:tblGrid>
        <w:gridCol w:w="8755"/>
      </w:tblGrid>
      <w:tr w:rsidR="005533B5" w:rsidRPr="005533B5" w:rsidTr="00B02BFE">
        <w:trPr>
          <w:cantSplit/>
          <w:trHeight w:val="8702"/>
        </w:trPr>
        <w:tc>
          <w:tcPr>
            <w:tcW w:w="8755" w:type="dxa"/>
          </w:tcPr>
          <w:p w:rsidR="005533B5" w:rsidRPr="005533B5" w:rsidRDefault="005533B5" w:rsidP="005533B5">
            <w:pPr>
              <w:pStyle w:val="Heading1"/>
              <w:rPr>
                <w:rFonts w:ascii="Cambria" w:hAnsi="Cambria"/>
                <w:b w:val="0"/>
                <w:sz w:val="22"/>
                <w:szCs w:val="22"/>
              </w:rPr>
            </w:pPr>
            <w:r w:rsidRPr="005533B5">
              <w:rPr>
                <w:rFonts w:ascii="Cambria" w:hAnsi="Cambria"/>
                <w:b w:val="0"/>
                <w:sz w:val="22"/>
                <w:szCs w:val="22"/>
              </w:rPr>
              <w:t>Επιστημονικός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Υπεύθυνος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στο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πρόγραμμα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«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Αναμόρφωση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του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Προγράμματος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Σπουδών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του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Τμήματος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Αγροτικής</w:t>
            </w:r>
            <w:r w:rsidRPr="00BA0655">
              <w:rPr>
                <w:rFonts w:ascii="Cambria" w:hAnsi="Cambria"/>
                <w:b w:val="0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b w:val="0"/>
                <w:sz w:val="22"/>
                <w:szCs w:val="22"/>
              </w:rPr>
              <w:t>Οικονομίας &amp; Ανάπτυξης του Γ.Π.Α.», ΕΠΕΑΕΚ ΙΙ-ΠΠΣ. (2003 – 2008  ).</w:t>
            </w:r>
          </w:p>
          <w:p w:rsidR="005533B5" w:rsidRDefault="005533B5" w:rsidP="005533B5">
            <w:pPr>
              <w:pStyle w:val="Heading1"/>
              <w:rPr>
                <w:rFonts w:ascii="Cambria" w:hAnsi="Cambria"/>
                <w:b w:val="0"/>
                <w:sz w:val="22"/>
                <w:szCs w:val="22"/>
              </w:rPr>
            </w:pPr>
          </w:p>
          <w:p w:rsidR="005533B5" w:rsidRPr="005533B5" w:rsidRDefault="005533B5" w:rsidP="005533B5">
            <w:pPr>
              <w:pStyle w:val="Heading1"/>
              <w:rPr>
                <w:rFonts w:ascii="Cambria" w:hAnsi="Cambria"/>
                <w:b w:val="0"/>
                <w:sz w:val="22"/>
                <w:szCs w:val="22"/>
              </w:rPr>
            </w:pPr>
            <w:r w:rsidRPr="005533B5">
              <w:rPr>
                <w:rFonts w:ascii="Cambria" w:hAnsi="Cambria"/>
                <w:b w:val="0"/>
                <w:sz w:val="22"/>
                <w:szCs w:val="22"/>
              </w:rPr>
              <w:t xml:space="preserve">Αναπληρωτής Επιστημονικός Υπεύθυνος, στο Πρόγραμμα Μεταπτυχιακών Σπουδών του Τμήματος Αγροτικής Οικονομίας &amp; Ανάπτυξης του Γεωπονικού πανεπιστημίου Αθηνών: «Οργάνωση και Διοίκηση Επιχειρήσεων Τροφίμων και Γεωργίας». </w:t>
            </w:r>
          </w:p>
          <w:p w:rsid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5533B5" w:rsidRP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 xml:space="preserve">Μέλος της Συντακτικής Επιτροπής στα επιστημονικά περιοδικά:  </w:t>
            </w:r>
            <w:r w:rsidRPr="005533B5">
              <w:rPr>
                <w:rFonts w:ascii="Cambria" w:hAnsi="Cambria"/>
                <w:i/>
                <w:sz w:val="22"/>
                <w:szCs w:val="22"/>
                <w:lang w:val="el-GR"/>
              </w:rPr>
              <w:t>"</w:t>
            </w:r>
            <w:r w:rsidRPr="005533B5">
              <w:rPr>
                <w:rFonts w:ascii="Cambria" w:hAnsi="Cambria"/>
                <w:i/>
                <w:sz w:val="22"/>
                <w:szCs w:val="22"/>
                <w:lang w:val="en-US"/>
              </w:rPr>
              <w:t>Global</w:t>
            </w:r>
            <w:r w:rsidRPr="005533B5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</w:t>
            </w:r>
            <w:r w:rsidRPr="005533B5">
              <w:rPr>
                <w:rFonts w:ascii="Cambria" w:hAnsi="Cambria"/>
                <w:i/>
                <w:sz w:val="22"/>
                <w:szCs w:val="22"/>
                <w:lang w:val="en-US"/>
              </w:rPr>
              <w:t>Business</w:t>
            </w:r>
            <w:r w:rsidRPr="005533B5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</w:t>
            </w:r>
            <w:r w:rsidRPr="005533B5">
              <w:rPr>
                <w:rFonts w:ascii="Cambria" w:hAnsi="Cambria"/>
                <w:i/>
                <w:sz w:val="22"/>
                <w:szCs w:val="22"/>
                <w:lang w:val="en-US"/>
              </w:rPr>
              <w:t>and</w:t>
            </w:r>
            <w:r w:rsidRPr="005533B5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</w:t>
            </w:r>
            <w:r w:rsidRPr="005533B5">
              <w:rPr>
                <w:rFonts w:ascii="Cambria" w:hAnsi="Cambria"/>
                <w:i/>
                <w:sz w:val="22"/>
                <w:szCs w:val="22"/>
                <w:lang w:val="en-US"/>
              </w:rPr>
              <w:t>Economics</w:t>
            </w:r>
            <w:r w:rsidRPr="005533B5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 </w:t>
            </w:r>
            <w:r w:rsidRPr="005533B5">
              <w:rPr>
                <w:rFonts w:ascii="Cambria" w:hAnsi="Cambria"/>
                <w:i/>
                <w:sz w:val="22"/>
                <w:szCs w:val="22"/>
                <w:lang w:val="en-US"/>
              </w:rPr>
              <w:t>Review</w:t>
            </w:r>
            <w:r w:rsidRPr="005533B5">
              <w:rPr>
                <w:rFonts w:ascii="Cambria" w:hAnsi="Cambria"/>
                <w:i/>
                <w:sz w:val="22"/>
                <w:szCs w:val="22"/>
                <w:lang w:val="el-GR"/>
              </w:rPr>
              <w:t>”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 xml:space="preserve"> (2004 -2008  ),  </w:t>
            </w:r>
            <w:r w:rsidRPr="005533B5">
              <w:rPr>
                <w:rFonts w:ascii="Cambria" w:hAnsi="Cambria"/>
                <w:i/>
                <w:sz w:val="22"/>
                <w:szCs w:val="22"/>
                <w:lang w:val="el-GR"/>
              </w:rPr>
              <w:t xml:space="preserve">"Επιθεώρηση Αγροτικών Μελετών"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(1985 – 87)</w:t>
            </w:r>
          </w:p>
          <w:p w:rsidR="005533B5" w:rsidRP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5533B5" w:rsidRP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</w:rPr>
            </w:pP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Μέλος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της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Επιστημονικής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Επιτροπής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του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, </w:t>
            </w:r>
            <w:r w:rsidRPr="005533B5">
              <w:rPr>
                <w:rFonts w:ascii="Cambria" w:hAnsi="Cambria"/>
                <w:sz w:val="22"/>
                <w:szCs w:val="22"/>
              </w:rPr>
              <w:t>97</w:t>
            </w:r>
            <w:proofErr w:type="spellStart"/>
            <w:r w:rsidRPr="005533B5">
              <w:rPr>
                <w:rFonts w:ascii="Cambria" w:hAnsi="Cambria"/>
                <w:sz w:val="22"/>
                <w:szCs w:val="22"/>
                <w:vertAlign w:val="superscript"/>
                <w:lang w:val="en-US"/>
              </w:rPr>
              <w:t>th</w:t>
            </w:r>
            <w:proofErr w:type="spellEnd"/>
            <w:r w:rsidRPr="005533B5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>Seminar</w:t>
            </w:r>
            <w:r w:rsidRPr="005533B5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>of</w:t>
            </w:r>
            <w:r w:rsidRPr="005533B5">
              <w:rPr>
                <w:rFonts w:ascii="Cambria" w:hAnsi="Cambria"/>
                <w:sz w:val="22"/>
                <w:szCs w:val="22"/>
              </w:rPr>
              <w:t xml:space="preserve"> European Association of Agricultural Economists, </w:t>
            </w:r>
            <w:r w:rsidRPr="005533B5">
              <w:rPr>
                <w:rFonts w:ascii="Cambria" w:hAnsi="Cambria"/>
                <w:i/>
                <w:sz w:val="22"/>
                <w:szCs w:val="22"/>
              </w:rPr>
              <w:t>“The Economics and Policy of Diet and Health”</w:t>
            </w:r>
            <w:r w:rsidRPr="005533B5">
              <w:rPr>
                <w:rFonts w:ascii="Cambria" w:hAnsi="Cambria"/>
                <w:sz w:val="22"/>
                <w:szCs w:val="22"/>
              </w:rPr>
              <w:t>, Reading UK, April 2005.</w:t>
            </w:r>
          </w:p>
          <w:p w:rsid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5533B5" w:rsidRP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n-US"/>
              </w:rPr>
            </w:pP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Κριτής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εργασιών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στα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επιστημονικά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περιοδικά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: </w:t>
            </w:r>
            <w:r w:rsidRPr="005533B5">
              <w:rPr>
                <w:rFonts w:ascii="Cambria" w:hAnsi="Cambria"/>
                <w:i/>
                <w:sz w:val="22"/>
                <w:szCs w:val="22"/>
                <w:lang w:val="en-US"/>
              </w:rPr>
              <w:t>European Review of Agricultural Economics, Agricultural</w:t>
            </w:r>
            <w:r w:rsidRPr="005533B5">
              <w:rPr>
                <w:rFonts w:ascii="Cambria" w:hAnsi="Cambria"/>
                <w:i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i/>
                <w:sz w:val="22"/>
                <w:szCs w:val="22"/>
                <w:lang w:val="en-US"/>
              </w:rPr>
              <w:t xml:space="preserve">Economics, 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  <w:lang w:val="en-US"/>
              </w:rPr>
              <w:t>Agricultural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  <w:lang w:val="en-US"/>
              </w:rPr>
              <w:t>Economics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  <w:lang w:val="en-US"/>
              </w:rPr>
              <w:t>Review</w:t>
            </w:r>
            <w:r w:rsidRPr="005533B5">
              <w:rPr>
                <w:rFonts w:ascii="Cambria" w:hAnsi="Cambria"/>
                <w:sz w:val="22"/>
                <w:szCs w:val="22"/>
                <w:lang w:val="en-US"/>
              </w:rPr>
              <w:t xml:space="preserve">, 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  <w:lang w:val="en-US"/>
              </w:rPr>
              <w:t>Global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  <w:lang w:val="en-US"/>
              </w:rPr>
              <w:t>Business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</w:rPr>
              <w:t xml:space="preserve"> &amp; 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  <w:lang w:val="en-US"/>
              </w:rPr>
              <w:t>Economics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</w:rPr>
              <w:t xml:space="preserve"> </w:t>
            </w:r>
            <w:r w:rsidRPr="005533B5">
              <w:rPr>
                <w:rFonts w:ascii="Cambria" w:hAnsi="Cambria"/>
                <w:i/>
                <w:iCs/>
                <w:sz w:val="22"/>
                <w:szCs w:val="22"/>
                <w:lang w:val="en-US"/>
              </w:rPr>
              <w:t>Review</w:t>
            </w:r>
          </w:p>
          <w:p w:rsid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5533B5" w:rsidRP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 xml:space="preserve">Επιβλέπων σε </w:t>
            </w:r>
            <w:r>
              <w:rPr>
                <w:rFonts w:ascii="Cambria" w:hAnsi="Cambria"/>
                <w:sz w:val="22"/>
                <w:szCs w:val="22"/>
                <w:lang w:val="el-GR"/>
              </w:rPr>
              <w:t>4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 xml:space="preserve"> διδακτορικές διατριβές </w:t>
            </w:r>
            <w:r>
              <w:rPr>
                <w:rFonts w:ascii="Cambria" w:hAnsi="Cambria"/>
                <w:sz w:val="22"/>
                <w:szCs w:val="22"/>
                <w:lang w:val="el-GR"/>
              </w:rPr>
              <w:t xml:space="preserve">εκ των οποίων 2 έχουν 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 xml:space="preserve"> ολοκληρ</w:t>
            </w:r>
            <w:r>
              <w:rPr>
                <w:rFonts w:ascii="Cambria" w:hAnsi="Cambria"/>
                <w:sz w:val="22"/>
                <w:szCs w:val="22"/>
                <w:lang w:val="el-GR"/>
              </w:rPr>
              <w:t>ωθεί.</w:t>
            </w:r>
          </w:p>
          <w:p w:rsidR="005533B5" w:rsidRP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</w:p>
          <w:p w:rsidR="005533B5" w:rsidRPr="005533B5" w:rsidRDefault="005533B5" w:rsidP="005533B5">
            <w:pPr>
              <w:spacing w:line="360" w:lineRule="atLeast"/>
              <w:ind w:right="-199"/>
              <w:rPr>
                <w:rFonts w:ascii="Cambria" w:hAnsi="Cambria"/>
                <w:sz w:val="22"/>
                <w:szCs w:val="22"/>
                <w:lang w:val="el-GR"/>
              </w:rPr>
            </w:pP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>Πρόεδρος Τμήματος Αγροτικής Οικονομίας και Ανάπτυξης Γεωπονικού Πανεπιστ</w:t>
            </w:r>
            <w:r>
              <w:rPr>
                <w:rFonts w:ascii="Cambria" w:hAnsi="Cambria"/>
                <w:sz w:val="22"/>
                <w:szCs w:val="22"/>
                <w:lang w:val="el-GR"/>
              </w:rPr>
              <w:t>ημίου</w:t>
            </w:r>
            <w:r w:rsidRPr="005533B5">
              <w:rPr>
                <w:rFonts w:ascii="Cambria" w:hAnsi="Cambria"/>
                <w:sz w:val="22"/>
                <w:szCs w:val="22"/>
                <w:lang w:val="el-GR"/>
              </w:rPr>
              <w:t xml:space="preserve"> Αθηνών (2011-13)</w:t>
            </w:r>
            <w:r>
              <w:rPr>
                <w:rFonts w:ascii="Cambria" w:hAnsi="Cambria"/>
                <w:sz w:val="22"/>
                <w:szCs w:val="22"/>
                <w:lang w:val="el-GR"/>
              </w:rPr>
              <w:t>.</w:t>
            </w:r>
          </w:p>
          <w:p w:rsidR="005533B5" w:rsidRPr="005533B5" w:rsidRDefault="005533B5" w:rsidP="00B02BFE">
            <w:pPr>
              <w:spacing w:line="360" w:lineRule="atLeast"/>
              <w:ind w:right="-199"/>
              <w:rPr>
                <w:rFonts w:ascii="Calibri" w:hAnsi="Calibri"/>
                <w:sz w:val="22"/>
                <w:szCs w:val="22"/>
                <w:lang w:val="el-GR"/>
              </w:rPr>
            </w:pPr>
          </w:p>
        </w:tc>
      </w:tr>
    </w:tbl>
    <w:p w:rsidR="00175572" w:rsidRDefault="00175572">
      <w:pPr>
        <w:spacing w:line="360" w:lineRule="atLeast"/>
        <w:ind w:right="-199"/>
        <w:rPr>
          <w:rFonts w:ascii="Times New Roman" w:hAnsi="Times New Roman"/>
          <w:b/>
          <w:sz w:val="24"/>
          <w:lang w:val="el-GR"/>
        </w:rPr>
      </w:pPr>
    </w:p>
    <w:p w:rsidR="00091445" w:rsidRDefault="00091445">
      <w:pPr>
        <w:rPr>
          <w:rFonts w:ascii="Times New Roman" w:hAnsi="Times New Roman"/>
          <w:b/>
          <w:sz w:val="24"/>
          <w:lang w:val="el-GR"/>
        </w:rPr>
      </w:pPr>
      <w:r>
        <w:rPr>
          <w:rFonts w:ascii="Times New Roman" w:hAnsi="Times New Roman"/>
          <w:b/>
          <w:sz w:val="24"/>
          <w:lang w:val="el-GR"/>
        </w:rPr>
        <w:br w:type="page"/>
      </w:r>
    </w:p>
    <w:p w:rsidR="00B75E45" w:rsidRPr="005533B5" w:rsidRDefault="00B75E45">
      <w:pPr>
        <w:spacing w:line="360" w:lineRule="atLeast"/>
        <w:ind w:right="-199"/>
        <w:rPr>
          <w:rFonts w:ascii="Times New Roman" w:hAnsi="Times New Roman"/>
          <w:b/>
          <w:sz w:val="24"/>
          <w:lang w:val="el-GR"/>
        </w:rPr>
      </w:pPr>
      <w:bookmarkStart w:id="2" w:name="_GoBack"/>
      <w:bookmarkEnd w:id="2"/>
    </w:p>
    <w:p w:rsidR="00B75E45" w:rsidRPr="00B02BFE" w:rsidRDefault="00B75E45" w:rsidP="008B1794">
      <w:pPr>
        <w:shd w:val="pct10" w:color="auto" w:fill="auto"/>
        <w:ind w:right="28"/>
        <w:jc w:val="center"/>
        <w:rPr>
          <w:rFonts w:ascii="Cambria" w:hAnsi="Cambria"/>
          <w:b/>
          <w:sz w:val="24"/>
          <w:szCs w:val="24"/>
          <w:lang w:val="el-GR"/>
        </w:rPr>
      </w:pPr>
      <w:r w:rsidRPr="00B02BFE">
        <w:rPr>
          <w:rFonts w:ascii="Cambria" w:hAnsi="Cambria"/>
          <w:b/>
          <w:sz w:val="24"/>
          <w:szCs w:val="24"/>
          <w:lang w:val="el-GR"/>
        </w:rPr>
        <w:t>Η. ΔΗΜΟΣΙΕΥΜΕΝΕΣ ΕΡΓΑΣΙΕΣ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b/>
          <w:sz w:val="22"/>
          <w:szCs w:val="22"/>
          <w:lang w:eastAsia="el-GR"/>
        </w:rPr>
      </w:pP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n-US" w:eastAsia="el-GR"/>
        </w:rPr>
        <w:t>1.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 P. Lazaridis, (1981). </w:t>
      </w:r>
      <w:proofErr w:type="gramStart"/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"Foreign direct investment in Canadian manufacturing: Tecnological differences between foreign and domestic firms"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, Ph.D thesis, Concordia University, Montreal, Canada.</w:t>
      </w:r>
      <w:proofErr w:type="gramEnd"/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2.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Λ. Ιωσήφ, Ε.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Κουσουλάκου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Π. Λαζαρίδης, Μ.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Σακέλλης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>, (1988).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 xml:space="preserve"> " Εξελίξεις βασικών μεγεθών της αγροτικής οικονομίας"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>, Α.Τ.Ε.,  Δ/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νση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Μελετών και Προγραμματισμού, Τμήμα Στατιστικής, Αθήνα.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3.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 Ε.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Κουσουλάκου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και Π. Λαζαρίδης, (1988).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"Το πιστωτικό έργο της Α.Τ.Ε. στη δεκαετία 1976 - 1985"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>, Δ/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νση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Μελετών και Προγραμματισμού, Τμήμα Στατιστικής, Αθήνα.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 xml:space="preserve">4. 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Π. Λαζαρίδης, (1988).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" Η τιμή σαν προσδιοριστικός παράγοντας της καλλιεργούμενης έκτασης βαμβακιού",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 </w:t>
      </w:r>
      <w:r w:rsidRPr="00175572">
        <w:rPr>
          <w:rFonts w:asciiTheme="majorHAnsi" w:hAnsiTheme="majorHAnsi"/>
          <w:i/>
          <w:color w:val="000000"/>
          <w:sz w:val="22"/>
          <w:szCs w:val="22"/>
          <w:lang w:val="el-GR" w:eastAsia="el-GR"/>
        </w:rPr>
        <w:t>Επιθεώρηση Αγροτικών Μελετών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 Τόμος ΙΙ,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Νο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3, σελ. 40-54.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5.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 Π. Λαζαρίδης, (1989). "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Η δομή των καταναλωτικών προτιμήσεων και η ζήτηση κρέατος στην Ελλάδα"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Επιθεώρηση Αγροτικών Μελετών,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Τόμος ΙΙΙ, Νο1, σελ. 21-41.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6.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 Π. Λαζαρίδης, Θ.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Παπαηλίας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και Μ.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Σακέλλης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(1989).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 xml:space="preserve">"Κατανομή του εισοδήματος στην Ελλάδα", 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>Α.Τ.Ε., Δ/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νση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Μελετών και Προγραμματισμού, 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Μελέτες για την Αγροτική Οικονομία,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Νο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35, Αθήνα.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7.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 Π. Λαζαρίδης, Ε.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Κουσουλάκου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και Μ.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Πουλάκου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(1994).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"Διαρθρωτικά χαρακτηριστικά και παραγωγική δομή των αγροτικών εκμεταλλεύσεων στην Ελλάδα"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>. Α.Τ.Ε, Δ/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νση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Μελετών και Προγραμματισμού , 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Μελέτες για την Αγροτική Οικονομία,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Νο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48, Αθήνα.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i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 xml:space="preserve">8. 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Π. Λαζαρίδης, (1995).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 xml:space="preserve">"Συγκριτική ανάλυση των χαρακτηριστικών της  ζήτησης στην Ελλάδα με τις λοιπές χώρες μέλη της Ε.Ο.Κ.", 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 xml:space="preserve">Σειρά Ειδικών Εργασιών </w:t>
      </w:r>
      <w:proofErr w:type="spellStart"/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Νο</w:t>
      </w:r>
      <w:proofErr w:type="spellEnd"/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. 1  Α.Τ.Ε., Αθήνα.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9.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Π. Λαζαρίδης, (1997).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 xml:space="preserve">“Μια εφαρμογή του υποδείγματος </w:t>
      </w:r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Heckman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 xml:space="preserve"> στην ανάλυση της ζήτησης ελαιολάδου”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 xml:space="preserve">, Πρακτικά του 10ου Πανελλήνιου Συνέδριου Στατιστικής, 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>Πειραιάς , σελ. 295-307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i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10.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 Π. Λαζαρίδης, (1998).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«Καταναλωτική δαπάνη και κλίμακες ισοδύναμου μεγέθους οικογένειας»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,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 xml:space="preserve">Πρακτικά 11ου Πανελλήνιου Συνέδριου Στατιστικής, 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>Χανιά, σελ. 309-320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 xml:space="preserve"> 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i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 xml:space="preserve">11.  </w:t>
      </w:r>
      <w:r w:rsidRPr="00175572">
        <w:rPr>
          <w:rFonts w:asciiTheme="majorHAnsi" w:hAnsiTheme="majorHAnsi"/>
          <w:bCs/>
          <w:sz w:val="22"/>
          <w:szCs w:val="22"/>
          <w:lang w:val="el-GR" w:eastAsia="el-GR"/>
        </w:rPr>
        <w:t>Α.</w:t>
      </w: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 xml:space="preserve">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Ρεζίτης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και Π. Λαζαρίδης, (1998).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«Προσδιοριστικοί παράγοντες της ζήτησης τσιγάρων»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Πρακτικά 5ου Πανελλήνιου Συνέδριου Αγροτικής Οικονομίας, Αθήνα, σελ. 526-35.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i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12.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 Π. Λαζαρίδης, (1998).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«Συναρτήσεις ζήτησης με ελλιπή στοιχεία καταναλωτικής δαπάνης:  Μια εφαρμογή στην ανάλυση της ζήτησης έτοιμου φαγητού»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,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Πρακτικά 5ου Πανελλήνιου Συνέδριου Αγροτικής Οικονομίας Αθήνα , σελ. 582-98.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13.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 Π. Λαζαρίδης, (1999).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«Η διάρθρωση της ζήτησης αγροτικών προϊόντων και τροφίμων στην Ελλάδα με ορίζοντα το 2010»,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Στον συλλογικό τόμο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«Η Ελληνική Γεωργία με ορίζοντα το 2010»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,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Επιστημονική Επιμέλεια Ν.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Μαραβέγιας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Εκδόσεις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Παπαζήση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>, Αθήνα.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i/>
          <w:sz w:val="22"/>
          <w:szCs w:val="22"/>
          <w:lang w:eastAsia="el-GR"/>
        </w:rPr>
      </w:pPr>
      <w:r w:rsidRPr="00175572">
        <w:rPr>
          <w:rFonts w:asciiTheme="majorHAnsi" w:hAnsiTheme="majorHAnsi"/>
          <w:b/>
          <w:sz w:val="22"/>
          <w:szCs w:val="22"/>
          <w:lang w:eastAsia="el-GR"/>
        </w:rPr>
        <w:lastRenderedPageBreak/>
        <w:t>14.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P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.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Lazaridis</w:t>
      </w:r>
      <w:r w:rsidRPr="00175572">
        <w:rPr>
          <w:rFonts w:asciiTheme="majorHAnsi" w:hAnsiTheme="majorHAnsi"/>
          <w:b/>
          <w:i/>
          <w:sz w:val="22"/>
          <w:szCs w:val="22"/>
          <w:lang w:eastAsia="el-GR"/>
        </w:rPr>
        <w:t>,</w:t>
      </w:r>
      <w:r w:rsidRPr="00175572">
        <w:rPr>
          <w:rFonts w:asciiTheme="majorHAnsi" w:hAnsiTheme="majorHAnsi"/>
          <w:b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sz w:val="22"/>
          <w:szCs w:val="22"/>
          <w:lang w:eastAsia="el-GR"/>
        </w:rPr>
        <w:t>(2000).</w:t>
      </w:r>
      <w:r w:rsidRPr="00175572">
        <w:rPr>
          <w:rFonts w:asciiTheme="majorHAnsi" w:hAnsiTheme="majorHAnsi"/>
          <w:b/>
          <w:i/>
          <w:sz w:val="22"/>
          <w:szCs w:val="22"/>
          <w:lang w:eastAsia="el-GR"/>
        </w:rPr>
        <w:t xml:space="preserve"> «</w:t>
      </w:r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At</w:t>
      </w:r>
      <w:r w:rsidRPr="00175572">
        <w:rPr>
          <w:rFonts w:asciiTheme="majorHAnsi" w:hAnsiTheme="majorHAnsi"/>
          <w:b/>
          <w:i/>
          <w:sz w:val="22"/>
          <w:szCs w:val="22"/>
          <w:lang w:eastAsia="el-GR"/>
        </w:rPr>
        <w:t>-</w:t>
      </w:r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home</w:t>
      </w:r>
      <w:r w:rsidRPr="00175572">
        <w:rPr>
          <w:rFonts w:asciiTheme="majorHAnsi" w:hAnsiTheme="majorHAnsi"/>
          <w:b/>
          <w:i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consumption</w:t>
      </w:r>
      <w:r w:rsidRPr="00175572">
        <w:rPr>
          <w:rFonts w:asciiTheme="majorHAnsi" w:hAnsiTheme="majorHAnsi"/>
          <w:b/>
          <w:i/>
          <w:sz w:val="22"/>
          <w:szCs w:val="22"/>
          <w:lang w:eastAsia="el-GR"/>
        </w:rPr>
        <w:t xml:space="preserve"> </w:t>
      </w:r>
      <w:proofErr w:type="gramStart"/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of</w:t>
      </w:r>
      <w:r w:rsidRPr="00175572">
        <w:rPr>
          <w:rFonts w:asciiTheme="majorHAnsi" w:hAnsiTheme="majorHAnsi"/>
          <w:b/>
          <w:i/>
          <w:sz w:val="22"/>
          <w:szCs w:val="22"/>
          <w:lang w:eastAsia="el-GR"/>
        </w:rPr>
        <w:t xml:space="preserve">  </w:t>
      </w:r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olive</w:t>
      </w:r>
      <w:proofErr w:type="gramEnd"/>
      <w:r w:rsidRPr="00175572">
        <w:rPr>
          <w:rFonts w:asciiTheme="majorHAnsi" w:hAnsiTheme="majorHAnsi"/>
          <w:b/>
          <w:i/>
          <w:sz w:val="22"/>
          <w:szCs w:val="22"/>
          <w:lang w:eastAsia="el-GR"/>
        </w:rPr>
        <w:t>-</w:t>
      </w:r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oil in Greece: Some evidence from survey data»</w:t>
      </w:r>
      <w:r w:rsidRPr="00175572">
        <w:rPr>
          <w:rFonts w:asciiTheme="majorHAnsi" w:hAnsiTheme="majorHAnsi"/>
          <w:i/>
          <w:sz w:val="22"/>
          <w:szCs w:val="22"/>
          <w:lang w:val="en-US" w:eastAsia="el-GR"/>
        </w:rPr>
        <w:t>,  MEDIT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,  (2), pp. 61-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>6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4.</w:t>
      </w:r>
      <w:r w:rsidRPr="00175572">
        <w:rPr>
          <w:rFonts w:asciiTheme="majorHAnsi" w:hAnsiTheme="majorHAnsi"/>
          <w:b/>
          <w:sz w:val="22"/>
          <w:szCs w:val="22"/>
          <w:lang w:val="en-US" w:eastAsia="el-GR"/>
        </w:rPr>
        <w:t xml:space="preserve">          </w:t>
      </w:r>
    </w:p>
    <w:p w:rsidR="009A0D1F" w:rsidRPr="00175572" w:rsidRDefault="009A0D1F" w:rsidP="00175572">
      <w:pPr>
        <w:spacing w:after="240"/>
        <w:ind w:left="540" w:right="36" w:hanging="540"/>
        <w:jc w:val="both"/>
        <w:rPr>
          <w:rFonts w:asciiTheme="majorHAnsi" w:hAnsiTheme="majorHAnsi"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1</w:t>
      </w:r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5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 xml:space="preserve">. 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P. Lazaridis, (2000). </w:t>
      </w:r>
      <w:proofErr w:type="gramStart"/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“Decomposition of food expenditure inequality: An application of the extended Gini coefficient to Greek micro-data”</w:t>
      </w:r>
      <w:r w:rsidRPr="00175572">
        <w:rPr>
          <w:rFonts w:asciiTheme="majorHAnsi" w:hAnsiTheme="majorHAnsi"/>
          <w:sz w:val="22"/>
          <w:szCs w:val="22"/>
          <w:lang w:eastAsia="el-GR"/>
        </w:rPr>
        <w:t>,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i/>
          <w:sz w:val="22"/>
          <w:szCs w:val="22"/>
          <w:lang w:val="en-US" w:eastAsia="el-GR"/>
        </w:rPr>
        <w:t>Social Indicators Research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, (52),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pp. 179-93.</w:t>
      </w:r>
      <w:proofErr w:type="gramEnd"/>
    </w:p>
    <w:p w:rsidR="009A0D1F" w:rsidRPr="00175572" w:rsidRDefault="009A0D1F" w:rsidP="00175572">
      <w:pPr>
        <w:spacing w:after="240"/>
        <w:ind w:left="540" w:right="36" w:hanging="540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16.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Π. Λαζαρίδης και Π.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Φουσέκης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(2000).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«Χαρακτηριστικά νοικοκυριών και κατανάλωση τροφίμων: μια μη παραμετρική ανάλυση»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>, Πρακτικά 6</w:t>
      </w:r>
      <w:r w:rsidRPr="00175572">
        <w:rPr>
          <w:rFonts w:asciiTheme="majorHAnsi" w:hAnsiTheme="majorHAnsi"/>
          <w:sz w:val="22"/>
          <w:szCs w:val="22"/>
          <w:vertAlign w:val="superscript"/>
          <w:lang w:val="el-GR" w:eastAsia="el-GR"/>
        </w:rPr>
        <w:t>ου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Πανελλήνιου Συνεδρίου Αγροτικής Οικονομίας, Εκδόσεις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Σταμούλη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>, Θεσσαλονίκη, σελ. 322-33.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bCs/>
          <w:sz w:val="22"/>
          <w:szCs w:val="22"/>
          <w:lang w:val="el-GR" w:eastAsia="el-GR"/>
        </w:rPr>
        <w:t xml:space="preserve">17.  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Π. Λαζαρίδης, (2000).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>«Προσδιοριστικοί παράγοντες της ζήτησης ελαίων και λιπών: Μικροοικονομετρική ανάλυση με ένα ολοκληρωμένο σύστημα ζήτησης»</w:t>
      </w:r>
      <w:r w:rsidRPr="00175572">
        <w:rPr>
          <w:rFonts w:asciiTheme="majorHAnsi" w:hAnsiTheme="majorHAnsi"/>
          <w:bCs/>
          <w:iCs/>
          <w:sz w:val="22"/>
          <w:szCs w:val="22"/>
          <w:lang w:val="el-GR" w:eastAsia="el-GR"/>
        </w:rPr>
        <w:t>,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Πρακτικά 6</w:t>
      </w:r>
      <w:r w:rsidRPr="00175572">
        <w:rPr>
          <w:rFonts w:asciiTheme="majorHAnsi" w:hAnsiTheme="majorHAnsi"/>
          <w:sz w:val="22"/>
          <w:szCs w:val="22"/>
          <w:vertAlign w:val="superscript"/>
          <w:lang w:val="el-GR" w:eastAsia="el-GR"/>
        </w:rPr>
        <w:t>ου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Πανελλήνιου Συνεδρίου Αγροτικής Οικονομίας, Εκδόσεις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Σταμούλη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Θεσσαλονίκη, σελ. 357-70 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bCs/>
          <w:sz w:val="22"/>
          <w:szCs w:val="22"/>
          <w:lang w:val="el-GR" w:eastAsia="el-GR"/>
        </w:rPr>
        <w:t>18.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 Π. Λαζαρίδης, (2001).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>«Προσδιοριστικοί παράγοντες της ζήτησης έτοιμου φαγητού στην Ελλάδα»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ΣΠΟΥΔΑΙ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, Τόμος 51(3-4), σελ. 35-60.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n-US" w:eastAsia="el-GR"/>
        </w:rPr>
      </w:pPr>
      <w:proofErr w:type="gramStart"/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19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 P. Fousekis and P. Lazaridis,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(2001).</w:t>
      </w:r>
      <w:proofErr w:type="gramEnd"/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“Non-parametric estimation of Engel curves in Greece”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,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Global Business and Economics Review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, 3(2), pp. 272-86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n-US" w:eastAsia="el-GR"/>
        </w:rPr>
      </w:pPr>
      <w:proofErr w:type="gramStart"/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20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 xml:space="preserve">. 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P. Fousekis and P. Lazaridis,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(2002).</w:t>
      </w:r>
      <w:proofErr w:type="gramEnd"/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proofErr w:type="gramStart"/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“Food expenditure patterns of the urban and rural households in Greece</w:t>
      </w:r>
      <w:r w:rsidR="00FF258A"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: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 xml:space="preserve"> A Kernel regression analysis”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,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Agricultural Economics Review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, Vol. 2 (1), pp. 5-19.</w:t>
      </w:r>
      <w:proofErr w:type="gramEnd"/>
    </w:p>
    <w:p w:rsidR="009A0D1F" w:rsidRPr="00175572" w:rsidRDefault="009A0D1F" w:rsidP="00175572">
      <w:pPr>
        <w:spacing w:after="240"/>
        <w:ind w:left="450" w:right="36" w:hanging="450"/>
        <w:jc w:val="both"/>
        <w:rPr>
          <w:rFonts w:asciiTheme="majorHAnsi" w:hAnsiTheme="majorHAnsi"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21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 P. Lazaridis,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(2002).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proofErr w:type="gramStart"/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“Household consumption of Food-Away-From-Home in Greece”</w:t>
      </w:r>
      <w:r w:rsidRPr="00175572">
        <w:rPr>
          <w:rFonts w:asciiTheme="majorHAnsi" w:hAnsiTheme="majorHAnsi"/>
          <w:bCs/>
          <w:i/>
          <w:iCs/>
          <w:sz w:val="22"/>
          <w:szCs w:val="22"/>
          <w:lang w:val="en-US" w:eastAsia="el-GR"/>
        </w:rPr>
        <w:t>,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International Review of Economics and Business (RISEC</w:t>
      </w:r>
      <w:r w:rsidR="00FF258A"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)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 xml:space="preserve">,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Vol. IL (3), pp.415-430.</w:t>
      </w:r>
      <w:proofErr w:type="gramEnd"/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2</w:t>
      </w:r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2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 P. Fousekis </w:t>
      </w:r>
      <w:proofErr w:type="gramStart"/>
      <w:r w:rsidRPr="00175572">
        <w:rPr>
          <w:rFonts w:asciiTheme="majorHAnsi" w:hAnsiTheme="majorHAnsi"/>
          <w:sz w:val="22"/>
          <w:szCs w:val="22"/>
          <w:lang w:val="en-US" w:eastAsia="el-GR"/>
        </w:rPr>
        <w:t>and  P</w:t>
      </w:r>
      <w:proofErr w:type="gramEnd"/>
      <w:r w:rsidRPr="00175572">
        <w:rPr>
          <w:rFonts w:asciiTheme="majorHAnsi" w:hAnsiTheme="majorHAnsi"/>
          <w:sz w:val="22"/>
          <w:szCs w:val="22"/>
          <w:lang w:val="en-US" w:eastAsia="el-GR"/>
        </w:rPr>
        <w:t>. Lazaridis</w:t>
      </w:r>
      <w:r w:rsidRPr="00175572">
        <w:rPr>
          <w:rFonts w:asciiTheme="majorHAnsi" w:hAnsiTheme="majorHAnsi"/>
          <w:sz w:val="22"/>
          <w:szCs w:val="22"/>
          <w:lang w:eastAsia="el-GR"/>
        </w:rPr>
        <w:t>, (2002).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«The validity of parametric link functions in discrete choice models of food purchases: Empirical evidence from Greek microdata»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,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 xml:space="preserve">European Review of Agricultural </w:t>
      </w:r>
      <w:proofErr w:type="gramStart"/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Economics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,</w:t>
      </w:r>
      <w:proofErr w:type="gramEnd"/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Vol. 29(4),  pp. 523-31.</w:t>
      </w:r>
    </w:p>
    <w:p w:rsidR="009A0D1F" w:rsidRPr="00175572" w:rsidRDefault="009A0D1F" w:rsidP="00175572">
      <w:pPr>
        <w:spacing w:after="240"/>
        <w:ind w:left="567" w:right="36" w:hanging="567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23.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Ε.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Λυκουροπούλου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και Π. Λαζαρίδης, (2002).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>«Ανισότητες στην περιφερειακή κατανομή του ΑΕΠ στην Ελλάδα: 1970-94»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Πρακτικά του 15</w:t>
      </w:r>
      <w:r w:rsidRPr="00175572">
        <w:rPr>
          <w:rFonts w:asciiTheme="majorHAnsi" w:hAnsiTheme="majorHAnsi"/>
          <w:sz w:val="22"/>
          <w:szCs w:val="22"/>
          <w:vertAlign w:val="superscript"/>
          <w:lang w:val="el-GR" w:eastAsia="el-GR"/>
        </w:rPr>
        <w:t>ο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Πανελλήνιου Συνέδριου Στατιστικής, Ιωάννινα,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Μάϊος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>.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24.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Α.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Δριχούτης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και Π. Λαζαρίδης (2002).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>«Προσδιοριστικοί παράγοντες της ζήτησης τροφίμων στην Ελλάδα»</w:t>
      </w:r>
      <w:r w:rsidRPr="00175572">
        <w:rPr>
          <w:rFonts w:asciiTheme="majorHAnsi" w:hAnsiTheme="majorHAnsi"/>
          <w:bCs/>
          <w:i/>
          <w:iCs/>
          <w:sz w:val="22"/>
          <w:szCs w:val="22"/>
          <w:lang w:val="el-GR" w:eastAsia="el-GR"/>
        </w:rPr>
        <w:t>,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Πρακτικά του 15</w:t>
      </w:r>
      <w:r w:rsidRPr="00175572">
        <w:rPr>
          <w:rFonts w:asciiTheme="majorHAnsi" w:hAnsiTheme="majorHAnsi"/>
          <w:sz w:val="22"/>
          <w:szCs w:val="22"/>
          <w:vertAlign w:val="superscript"/>
          <w:lang w:val="el-GR" w:eastAsia="el-GR"/>
        </w:rPr>
        <w:t>ο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Πανελλήνιου Συνέδριου Στατιστικής, Ιωάννινα,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Μάϊος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>.</w:t>
      </w:r>
    </w:p>
    <w:p w:rsidR="009A0D1F" w:rsidRPr="00175572" w:rsidRDefault="009A0D1F" w:rsidP="00175572">
      <w:pPr>
        <w:spacing w:after="240"/>
        <w:ind w:left="540" w:right="36" w:hanging="540"/>
        <w:rPr>
          <w:rFonts w:asciiTheme="majorHAnsi" w:hAnsiTheme="majorHAnsi"/>
          <w:iCs/>
          <w:snapToGrid w:val="0"/>
          <w:color w:val="000000"/>
          <w:sz w:val="22"/>
          <w:szCs w:val="22"/>
          <w:lang w:val="el-GR"/>
        </w:rPr>
      </w:pPr>
      <w:r w:rsidRPr="00175572">
        <w:rPr>
          <w:rFonts w:asciiTheme="majorHAnsi" w:hAnsiTheme="majorHAnsi"/>
          <w:b/>
          <w:bCs/>
          <w:iCs/>
          <w:snapToGrid w:val="0"/>
          <w:color w:val="000000"/>
          <w:sz w:val="22"/>
          <w:szCs w:val="22"/>
          <w:lang w:val="el-GR"/>
        </w:rPr>
        <w:t>25</w:t>
      </w:r>
      <w:r w:rsidRPr="00175572">
        <w:rPr>
          <w:rFonts w:asciiTheme="majorHAnsi" w:hAnsiTheme="majorHAnsi"/>
          <w:b/>
          <w:bCs/>
          <w:i/>
          <w:snapToGrid w:val="0"/>
          <w:color w:val="000000"/>
          <w:sz w:val="22"/>
          <w:szCs w:val="22"/>
          <w:lang w:val="el-GR"/>
        </w:rPr>
        <w:t xml:space="preserve">. 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l-GR"/>
        </w:rPr>
        <w:t xml:space="preserve">Π. Λαζαρίδης,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l-GR"/>
        </w:rPr>
        <w:t>(2002).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  <w:lang w:val="el-GR"/>
        </w:rPr>
        <w:t xml:space="preserve"> </w:t>
      </w:r>
      <w:r w:rsidRPr="00175572">
        <w:rPr>
          <w:rFonts w:asciiTheme="majorHAnsi" w:hAnsiTheme="majorHAnsi"/>
          <w:b/>
          <w:bCs/>
          <w:iCs/>
          <w:snapToGrid w:val="0"/>
          <w:color w:val="000000"/>
          <w:sz w:val="22"/>
          <w:szCs w:val="22"/>
          <w:lang w:val="el-GR"/>
        </w:rPr>
        <w:t>«</w:t>
      </w:r>
      <w:r w:rsidRPr="00175572">
        <w:rPr>
          <w:rFonts w:asciiTheme="majorHAnsi" w:hAnsiTheme="majorHAnsi"/>
          <w:b/>
          <w:bCs/>
          <w:i/>
          <w:snapToGrid w:val="0"/>
          <w:color w:val="000000"/>
          <w:sz w:val="22"/>
          <w:szCs w:val="22"/>
          <w:lang w:val="el-GR"/>
        </w:rPr>
        <w:t>Διαχρονική εξέλιξη της περιφερειακής ανισότητας της κατανομής του εισοδήματος στην Ελλάδα (1981-1999)»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  <w:lang w:val="el-GR"/>
        </w:rPr>
        <w:t xml:space="preserve">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l-GR"/>
        </w:rPr>
        <w:t>Πρακτικά 7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vertAlign w:val="superscript"/>
          <w:lang w:val="el-GR"/>
        </w:rPr>
        <w:t>ου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l-GR"/>
        </w:rPr>
        <w:t xml:space="preserve">  Πανελλήνιου Συνεδρίου Αγροτικής Οικονομίας, Αθήνα.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  <w:lang w:val="el-GR"/>
        </w:rPr>
        <w:t xml:space="preserve"> 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l-GR"/>
        </w:rPr>
        <w:t xml:space="preserve"> </w:t>
      </w:r>
    </w:p>
    <w:p w:rsidR="009A0D1F" w:rsidRPr="00175572" w:rsidRDefault="009A0D1F" w:rsidP="00175572">
      <w:pPr>
        <w:spacing w:after="240"/>
        <w:ind w:left="567" w:right="36" w:hanging="567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bCs/>
          <w:sz w:val="22"/>
          <w:szCs w:val="22"/>
          <w:lang w:val="el-GR" w:eastAsia="el-GR"/>
        </w:rPr>
        <w:t>26.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P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.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Lazaridis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(2003).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>“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Household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meat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demand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in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Greece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: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A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demand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systems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approach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using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microdata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>”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Agribusiness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19(1),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pp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>.43-59.</w:t>
      </w:r>
    </w:p>
    <w:p w:rsidR="009A0D1F" w:rsidRPr="00175572" w:rsidRDefault="009A0D1F" w:rsidP="00175572">
      <w:pPr>
        <w:spacing w:after="240"/>
        <w:ind w:left="567" w:right="36" w:hanging="567"/>
        <w:jc w:val="both"/>
        <w:rPr>
          <w:rFonts w:asciiTheme="majorHAnsi" w:hAnsiTheme="majorHAnsi"/>
          <w:sz w:val="22"/>
          <w:szCs w:val="22"/>
          <w:lang w:eastAsia="el-GR"/>
        </w:rPr>
      </w:pPr>
      <w:proofErr w:type="gramStart"/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2</w:t>
      </w:r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7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E. Lykouropoulou and P. Lazaridis,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(2003).</w:t>
      </w:r>
      <w:proofErr w:type="gramEnd"/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“Regional Inequality of GDP in Greece: 1970-1998”</w:t>
      </w:r>
      <w:r w:rsidRPr="00175572">
        <w:rPr>
          <w:rFonts w:asciiTheme="majorHAnsi" w:hAnsiTheme="majorHAnsi"/>
          <w:sz w:val="22"/>
          <w:szCs w:val="22"/>
          <w:lang w:eastAsia="el-GR"/>
        </w:rPr>
        <w:t>,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i/>
          <w:sz w:val="22"/>
          <w:szCs w:val="22"/>
          <w:lang w:val="en-US" w:eastAsia="el-GR"/>
        </w:rPr>
        <w:t xml:space="preserve">NEW </w:t>
      </w:r>
      <w:proofErr w:type="gramStart"/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MEDIT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,</w:t>
      </w:r>
      <w:proofErr w:type="gramEnd"/>
      <w:r w:rsidRPr="00175572">
        <w:rPr>
          <w:rFonts w:asciiTheme="majorHAnsi" w:hAnsiTheme="majorHAnsi"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II(</w:t>
      </w:r>
      <w:r w:rsidRPr="00175572">
        <w:rPr>
          <w:rFonts w:asciiTheme="majorHAnsi" w:hAnsiTheme="majorHAnsi"/>
          <w:sz w:val="22"/>
          <w:szCs w:val="22"/>
          <w:lang w:eastAsia="el-GR"/>
        </w:rPr>
        <w:t>2)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, 53-56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. </w:t>
      </w:r>
    </w:p>
    <w:p w:rsidR="009A0D1F" w:rsidRPr="00175572" w:rsidRDefault="009A0D1F" w:rsidP="00175572">
      <w:pPr>
        <w:spacing w:after="240"/>
        <w:ind w:left="709" w:right="36" w:hanging="709"/>
        <w:jc w:val="both"/>
        <w:rPr>
          <w:rFonts w:asciiTheme="majorHAnsi" w:hAnsiTheme="majorHAnsi"/>
          <w:sz w:val="22"/>
          <w:szCs w:val="22"/>
          <w:lang w:eastAsia="el-GR"/>
        </w:rPr>
      </w:pPr>
      <w:proofErr w:type="gramStart"/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2</w:t>
      </w:r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8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A. Drichoutis and P. Lazaridis,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(2003).</w:t>
      </w:r>
      <w:proofErr w:type="gramEnd"/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 xml:space="preserve">“Determinants of </w:t>
      </w:r>
      <w:proofErr w:type="gramStart"/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food  demand</w:t>
      </w:r>
      <w:proofErr w:type="gramEnd"/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 xml:space="preserve"> in Greece: A microeconometric approach”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.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Global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Business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and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Economic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Research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, 5(2),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pp. 333-349</w:t>
      </w:r>
      <w:r w:rsidRPr="00175572">
        <w:rPr>
          <w:rFonts w:asciiTheme="majorHAnsi" w:hAnsiTheme="majorHAnsi"/>
          <w:sz w:val="22"/>
          <w:szCs w:val="22"/>
          <w:lang w:eastAsia="el-GR"/>
        </w:rPr>
        <w:t>.</w:t>
      </w:r>
    </w:p>
    <w:p w:rsidR="009A0D1F" w:rsidRPr="00175572" w:rsidRDefault="009A0D1F" w:rsidP="00175572">
      <w:pPr>
        <w:tabs>
          <w:tab w:val="left" w:pos="540"/>
        </w:tabs>
        <w:spacing w:after="240"/>
        <w:ind w:left="630" w:right="36" w:hanging="630"/>
        <w:jc w:val="both"/>
        <w:rPr>
          <w:rFonts w:asciiTheme="majorHAnsi" w:hAnsiTheme="majorHAnsi"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lastRenderedPageBreak/>
        <w:t>2</w:t>
      </w:r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9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P. Lazaridis, 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(2003).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“A microeconometric analysis of food quality choice by Greek households”</w:t>
      </w:r>
      <w:r w:rsidRPr="00175572">
        <w:rPr>
          <w:rFonts w:asciiTheme="majorHAnsi" w:hAnsiTheme="majorHAnsi"/>
          <w:sz w:val="22"/>
          <w:szCs w:val="22"/>
          <w:lang w:eastAsia="el-GR"/>
        </w:rPr>
        <w:t>,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="00CD0518"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Agricoltu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ra Mediterranea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,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</w:t>
      </w:r>
      <w:proofErr w:type="gramStart"/>
      <w:r w:rsidRPr="00175572">
        <w:rPr>
          <w:rFonts w:asciiTheme="majorHAnsi" w:hAnsiTheme="majorHAnsi"/>
          <w:sz w:val="22"/>
          <w:szCs w:val="22"/>
          <w:lang w:val="en-US" w:eastAsia="el-GR"/>
        </w:rPr>
        <w:t>Vol.</w:t>
      </w:r>
      <w:r w:rsidRPr="00175572">
        <w:rPr>
          <w:rFonts w:asciiTheme="majorHAnsi" w:hAnsiTheme="majorHAnsi"/>
          <w:sz w:val="22"/>
          <w:szCs w:val="22"/>
          <w:lang w:eastAsia="el-GR"/>
        </w:rPr>
        <w:t>.</w:t>
      </w:r>
      <w:proofErr w:type="gramEnd"/>
      <w:r w:rsidRPr="00175572">
        <w:rPr>
          <w:rFonts w:asciiTheme="majorHAnsi" w:hAnsiTheme="majorHAnsi"/>
          <w:sz w:val="22"/>
          <w:szCs w:val="22"/>
          <w:lang w:eastAsia="el-GR"/>
        </w:rPr>
        <w:t>133(2), pp. 149-56.</w:t>
      </w:r>
    </w:p>
    <w:p w:rsidR="009A0D1F" w:rsidRPr="00175572" w:rsidRDefault="009A0D1F" w:rsidP="00175572">
      <w:pPr>
        <w:spacing w:after="240"/>
        <w:ind w:left="567" w:right="36" w:hanging="567"/>
        <w:jc w:val="both"/>
        <w:rPr>
          <w:rFonts w:asciiTheme="majorHAnsi" w:hAnsiTheme="majorHAnsi"/>
          <w:iCs/>
          <w:sz w:val="22"/>
          <w:szCs w:val="22"/>
          <w:lang w:val="en-US" w:eastAsia="el-GR"/>
        </w:rPr>
      </w:pPr>
      <w:proofErr w:type="gramStart"/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30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 xml:space="preserve">.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G. Liaskos and P. Lazaridis,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(2003).</w:t>
      </w:r>
      <w:proofErr w:type="gramEnd"/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“The demand for selected food nutrients in Greece: The role of socioeconomic factors”</w:t>
      </w:r>
      <w:r w:rsidRPr="00175572">
        <w:rPr>
          <w:rFonts w:asciiTheme="majorHAnsi" w:hAnsiTheme="majorHAnsi"/>
          <w:bCs/>
          <w:i/>
          <w:iCs/>
          <w:sz w:val="22"/>
          <w:szCs w:val="22"/>
          <w:lang w:eastAsia="el-GR"/>
        </w:rPr>
        <w:t>,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Agricultural Economics Review</w:t>
      </w:r>
      <w:proofErr w:type="gramStart"/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 xml:space="preserve">,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 xml:space="preserve"> Vol</w:t>
      </w:r>
      <w:proofErr w:type="gramEnd"/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. 4, No.2, pp. 93-106.</w:t>
      </w:r>
    </w:p>
    <w:p w:rsidR="009A0D1F" w:rsidRPr="00175572" w:rsidRDefault="009A0D1F" w:rsidP="00175572">
      <w:pPr>
        <w:spacing w:after="240"/>
        <w:ind w:left="567" w:right="36" w:hanging="567"/>
        <w:jc w:val="both"/>
        <w:rPr>
          <w:rFonts w:asciiTheme="majorHAnsi" w:hAnsiTheme="majorHAnsi"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31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.</w:t>
      </w:r>
      <w:r w:rsidRPr="00175572">
        <w:rPr>
          <w:rFonts w:asciiTheme="majorHAnsi" w:hAnsiTheme="majorHAnsi"/>
          <w:bCs/>
          <w:sz w:val="22"/>
          <w:szCs w:val="22"/>
          <w:lang w:val="en-US" w:eastAsia="el-GR"/>
        </w:rPr>
        <w:t xml:space="preserve"> P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Lazaridis,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 (2004).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“Demand elasticities derived from consistent estimation of Heckman-type models”</w:t>
      </w:r>
      <w:r w:rsidRPr="00175572">
        <w:rPr>
          <w:rFonts w:asciiTheme="majorHAnsi" w:hAnsiTheme="majorHAnsi"/>
          <w:sz w:val="22"/>
          <w:szCs w:val="22"/>
          <w:lang w:eastAsia="el-GR"/>
        </w:rPr>
        <w:t>,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i/>
          <w:sz w:val="22"/>
          <w:szCs w:val="22"/>
          <w:lang w:val="en-US" w:eastAsia="el-GR"/>
        </w:rPr>
        <w:t>Applied Economics Letters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, 11(8), pp.523-27.</w:t>
      </w:r>
    </w:p>
    <w:p w:rsidR="009A0D1F" w:rsidRPr="00175572" w:rsidRDefault="009A0D1F" w:rsidP="00175572">
      <w:pPr>
        <w:spacing w:after="240"/>
        <w:ind w:left="567" w:right="36" w:hanging="567"/>
        <w:jc w:val="both"/>
        <w:rPr>
          <w:rFonts w:asciiTheme="majorHAnsi" w:hAnsiTheme="majorHAnsi"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b/>
          <w:bCs/>
          <w:sz w:val="22"/>
          <w:szCs w:val="22"/>
          <w:lang w:eastAsia="el-GR"/>
        </w:rPr>
        <w:t>32</w:t>
      </w:r>
      <w:r w:rsidRPr="00175572">
        <w:rPr>
          <w:rFonts w:asciiTheme="majorHAnsi" w:hAnsiTheme="majorHAnsi"/>
          <w:b/>
          <w:bCs/>
          <w:sz w:val="22"/>
          <w:szCs w:val="22"/>
          <w:lang w:val="en-US" w:eastAsia="el-GR"/>
        </w:rPr>
        <w:t>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P. Lazaridis, 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(2004). </w:t>
      </w:r>
      <w:proofErr w:type="gramStart"/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“</w:t>
      </w:r>
      <w:r w:rsidR="00E85331" w:rsidRPr="00175572">
        <w:rPr>
          <w:rFonts w:asciiTheme="majorHAnsi" w:hAnsiTheme="majorHAnsi"/>
          <w:b/>
          <w:bCs/>
          <w:i/>
          <w:iCs/>
          <w:sz w:val="22"/>
          <w:szCs w:val="22"/>
          <w:lang w:val="el-GR" w:eastAsia="el-GR"/>
        </w:rPr>
        <w:t>Ο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live oil</w:t>
      </w:r>
      <w:r w:rsidR="00E85331" w:rsidRPr="00175572">
        <w:rPr>
          <w:rFonts w:asciiTheme="majorHAnsi" w:hAnsiTheme="majorHAnsi"/>
          <w:b/>
          <w:bCs/>
          <w:i/>
          <w:iCs/>
          <w:sz w:val="22"/>
          <w:szCs w:val="22"/>
          <w:lang w:eastAsia="el-GR"/>
        </w:rPr>
        <w:t xml:space="preserve"> </w:t>
      </w:r>
      <w:r w:rsidR="00E85331"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>consumption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 xml:space="preserve"> in Greece: A microeconometric analysis”</w:t>
      </w:r>
      <w:r w:rsidRPr="00175572">
        <w:rPr>
          <w:rFonts w:asciiTheme="majorHAnsi" w:hAnsiTheme="majorHAnsi"/>
          <w:bCs/>
          <w:iCs/>
          <w:sz w:val="22"/>
          <w:szCs w:val="22"/>
          <w:lang w:eastAsia="el-GR"/>
        </w:rPr>
        <w:t>,</w:t>
      </w:r>
      <w:r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Journal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of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Family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and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Economic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Issues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, 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 xml:space="preserve">2004, 25(3),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pp. 411-30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.</w:t>
      </w:r>
      <w:proofErr w:type="gramEnd"/>
    </w:p>
    <w:p w:rsidR="009A0D1F" w:rsidRPr="00175572" w:rsidRDefault="009A0D1F" w:rsidP="00175572">
      <w:pPr>
        <w:spacing w:after="240"/>
        <w:ind w:left="540" w:right="36" w:hanging="540"/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</w:pPr>
      <w:proofErr w:type="gramStart"/>
      <w:r w:rsidRPr="00175572">
        <w:rPr>
          <w:rFonts w:asciiTheme="majorHAnsi" w:hAnsiTheme="majorHAnsi"/>
          <w:b/>
          <w:iCs/>
          <w:snapToGrid w:val="0"/>
          <w:color w:val="000000"/>
          <w:sz w:val="22"/>
          <w:szCs w:val="22"/>
        </w:rPr>
        <w:t>33.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>A. Drichoutis, P. Lazaridis and R. Nayga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>, (2004)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>.</w:t>
      </w:r>
      <w:proofErr w:type="gramEnd"/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 xml:space="preserve"> </w:t>
      </w:r>
      <w:r w:rsidRPr="00175572">
        <w:rPr>
          <w:rFonts w:asciiTheme="majorHAnsi" w:hAnsiTheme="majorHAnsi"/>
          <w:b/>
          <w:i/>
          <w:iCs/>
          <w:snapToGrid w:val="0"/>
          <w:color w:val="000000"/>
          <w:sz w:val="22"/>
          <w:szCs w:val="22"/>
          <w:lang w:val="en-US"/>
        </w:rPr>
        <w:t>“Determinants of consumer’s use of nutritional food labels”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>,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 xml:space="preserve"> </w:t>
      </w:r>
      <w:r w:rsidRPr="00175572">
        <w:rPr>
          <w:rFonts w:asciiTheme="majorHAnsi" w:hAnsiTheme="majorHAnsi"/>
          <w:i/>
          <w:iCs/>
          <w:snapToGrid w:val="0"/>
          <w:color w:val="000000"/>
          <w:sz w:val="22"/>
          <w:szCs w:val="22"/>
          <w:lang w:val="en-US"/>
        </w:rPr>
        <w:t>Global Business &amp; Economics Review Anthology</w:t>
      </w:r>
      <w:proofErr w:type="gramStart"/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>,  pp.320</w:t>
      </w:r>
      <w:proofErr w:type="gramEnd"/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>-332.</w:t>
      </w:r>
    </w:p>
    <w:p w:rsidR="009A0D1F" w:rsidRPr="00175572" w:rsidRDefault="009A0D1F" w:rsidP="00175572">
      <w:pPr>
        <w:spacing w:after="240"/>
        <w:ind w:left="540" w:right="36" w:hanging="540"/>
        <w:rPr>
          <w:rFonts w:asciiTheme="majorHAnsi" w:hAnsiTheme="majorHAnsi"/>
          <w:iCs/>
          <w:snapToGrid w:val="0"/>
          <w:color w:val="000000"/>
          <w:sz w:val="22"/>
          <w:szCs w:val="22"/>
        </w:rPr>
      </w:pPr>
      <w:proofErr w:type="gramStart"/>
      <w:r w:rsidRPr="00175572">
        <w:rPr>
          <w:rFonts w:asciiTheme="majorHAnsi" w:hAnsiTheme="majorHAnsi"/>
          <w:b/>
          <w:iCs/>
          <w:snapToGrid w:val="0"/>
          <w:color w:val="000000"/>
          <w:sz w:val="22"/>
          <w:szCs w:val="22"/>
        </w:rPr>
        <w:t>34.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>E. Lykouropoulou and P. Lazaridis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>, (2004)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>.</w:t>
      </w:r>
      <w:proofErr w:type="gramEnd"/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 xml:space="preserve"> </w:t>
      </w:r>
      <w:r w:rsidRPr="00175572">
        <w:rPr>
          <w:rFonts w:asciiTheme="majorHAnsi" w:hAnsiTheme="majorHAnsi"/>
          <w:b/>
          <w:i/>
          <w:iCs/>
          <w:snapToGrid w:val="0"/>
          <w:color w:val="000000"/>
          <w:sz w:val="22"/>
          <w:szCs w:val="22"/>
          <w:lang w:val="en-US"/>
        </w:rPr>
        <w:t>“Consumer willingness to pay for organic products in Greece: The case of organic fruits and vegetables”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>,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 xml:space="preserve"> </w:t>
      </w:r>
      <w:r w:rsidRPr="00175572">
        <w:rPr>
          <w:rFonts w:asciiTheme="majorHAnsi" w:hAnsiTheme="majorHAnsi"/>
          <w:i/>
          <w:iCs/>
          <w:snapToGrid w:val="0"/>
          <w:color w:val="000000"/>
          <w:sz w:val="22"/>
          <w:szCs w:val="22"/>
          <w:lang w:val="en-US"/>
        </w:rPr>
        <w:t>Global Business &amp; Economics</w:t>
      </w:r>
      <w:r w:rsidRPr="00175572">
        <w:rPr>
          <w:rFonts w:asciiTheme="majorHAnsi" w:hAnsiTheme="majorHAnsi"/>
          <w:i/>
          <w:iCs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i/>
          <w:iCs/>
          <w:snapToGrid w:val="0"/>
          <w:color w:val="000000"/>
          <w:sz w:val="22"/>
          <w:szCs w:val="22"/>
          <w:lang w:val="en-US"/>
        </w:rPr>
        <w:t>Review</w:t>
      </w:r>
      <w:r w:rsidRPr="00175572">
        <w:rPr>
          <w:rFonts w:asciiTheme="majorHAnsi" w:hAnsiTheme="majorHAnsi"/>
          <w:i/>
          <w:iCs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i/>
          <w:iCs/>
          <w:snapToGrid w:val="0"/>
          <w:color w:val="000000"/>
          <w:sz w:val="22"/>
          <w:szCs w:val="22"/>
          <w:lang w:val="en-US"/>
        </w:rPr>
        <w:t>Anthology</w:t>
      </w:r>
      <w:proofErr w:type="gramStart"/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 xml:space="preserve">,  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>pp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>.300</w:t>
      </w:r>
      <w:proofErr w:type="gramEnd"/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>-307.</w:t>
      </w:r>
    </w:p>
    <w:p w:rsidR="009A0D1F" w:rsidRPr="00175572" w:rsidRDefault="009A0D1F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  <w:lang w:val="el-GR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  <w:lang w:val="el-GR"/>
        </w:rPr>
        <w:t>35.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l-GR"/>
        </w:rPr>
        <w:t xml:space="preserve"> Ε. </w:t>
      </w:r>
      <w:proofErr w:type="spellStart"/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l-GR"/>
        </w:rPr>
        <w:t>Λυκουροπούλου</w:t>
      </w:r>
      <w:proofErr w:type="spellEnd"/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l-GR"/>
        </w:rPr>
        <w:t xml:space="preserve"> και Π. Λαζαρίδης, (2004)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  <w:lang w:val="el-GR"/>
        </w:rPr>
        <w:t xml:space="preserve">. 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  <w:lang w:val="el-GR"/>
        </w:rPr>
        <w:t>«Προθυμία Πληρωμής για βιολογικό κρέας»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  <w:lang w:val="el-GR"/>
        </w:rPr>
        <w:t xml:space="preserve">. Πρακτικά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l-GR"/>
        </w:rPr>
        <w:t>8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vertAlign w:val="superscript"/>
          <w:lang w:val="el-GR"/>
        </w:rPr>
        <w:t>ου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l-GR"/>
        </w:rPr>
        <w:t xml:space="preserve"> Πανελλήνιου Συνέδριου Αγροτικής Οικονομίας, Θεσσαλονίκη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n-US"/>
        </w:rPr>
        <w:t>.</w:t>
      </w:r>
    </w:p>
    <w:p w:rsidR="009A0D1F" w:rsidRPr="00175572" w:rsidRDefault="009A0D1F" w:rsidP="00175572">
      <w:pPr>
        <w:spacing w:after="240"/>
        <w:ind w:left="540" w:hanging="540"/>
        <w:jc w:val="both"/>
        <w:rPr>
          <w:rFonts w:asciiTheme="majorHAnsi" w:hAnsiTheme="majorHAnsi"/>
          <w:sz w:val="22"/>
          <w:szCs w:val="22"/>
          <w:lang w:val="el-GR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l-GR" w:eastAsia="el-GR"/>
        </w:rPr>
        <w:t>36.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 Α.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Πολύμερος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Π. Λαζαρίδης και Π. </w:t>
      </w:r>
      <w:proofErr w:type="spellStart"/>
      <w:r w:rsidRPr="00175572">
        <w:rPr>
          <w:rFonts w:asciiTheme="majorHAnsi" w:hAnsiTheme="majorHAnsi"/>
          <w:sz w:val="22"/>
          <w:szCs w:val="22"/>
          <w:lang w:val="el-GR" w:eastAsia="el-GR"/>
        </w:rPr>
        <w:t>Φουσέκης</w:t>
      </w:r>
      <w:proofErr w:type="spellEnd"/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(2004). </w:t>
      </w:r>
      <w:r w:rsidRPr="00175572">
        <w:rPr>
          <w:rFonts w:asciiTheme="majorHAnsi" w:hAnsiTheme="majorHAnsi"/>
          <w:b/>
          <w:i/>
          <w:sz w:val="22"/>
          <w:szCs w:val="22"/>
          <w:lang w:val="el-GR" w:eastAsia="el-GR"/>
        </w:rPr>
        <w:t>«Παραμετρική και μη παραμετρική εκτίμηση συναρτήσεων ζήτησης τροφίμων στην περίπτωση ύπαρξης προβλήματος μηδενικής δαπάνης: Η ζήτηση νωπών ψαριών στην Ελλάδα»</w:t>
      </w:r>
      <w:r w:rsidRPr="00175572">
        <w:rPr>
          <w:rFonts w:asciiTheme="majorHAnsi" w:hAnsiTheme="majorHAnsi"/>
          <w:sz w:val="22"/>
          <w:szCs w:val="22"/>
          <w:lang w:val="el-GR" w:eastAsia="el-GR"/>
        </w:rPr>
        <w:t xml:space="preserve">, Πρακτικά 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>8</w:t>
      </w:r>
      <w:r w:rsidRPr="00175572">
        <w:rPr>
          <w:rFonts w:asciiTheme="majorHAnsi" w:hAnsiTheme="majorHAnsi"/>
          <w:i/>
          <w:sz w:val="22"/>
          <w:szCs w:val="22"/>
          <w:vertAlign w:val="superscript"/>
          <w:lang w:val="el-GR" w:eastAsia="el-GR"/>
        </w:rPr>
        <w:t>ου</w:t>
      </w:r>
      <w:r w:rsidRPr="00175572">
        <w:rPr>
          <w:rFonts w:asciiTheme="majorHAnsi" w:hAnsiTheme="majorHAnsi"/>
          <w:i/>
          <w:sz w:val="22"/>
          <w:szCs w:val="22"/>
          <w:lang w:val="el-GR" w:eastAsia="el-GR"/>
        </w:rPr>
        <w:t xml:space="preserve"> Πανελλήνιου Συνέδριου Αγροτικής Οικονομίας, Θεσσαλονίκη.</w:t>
      </w:r>
    </w:p>
    <w:p w:rsidR="009A0D1F" w:rsidRPr="00175572" w:rsidRDefault="009A0D1F" w:rsidP="00175572">
      <w:pPr>
        <w:spacing w:after="240"/>
        <w:ind w:left="540" w:hanging="540"/>
        <w:jc w:val="both"/>
        <w:rPr>
          <w:rFonts w:asciiTheme="majorHAnsi" w:hAnsiTheme="majorHAnsi"/>
          <w:i/>
          <w:sz w:val="22"/>
          <w:szCs w:val="22"/>
          <w:lang w:eastAsia="el-GR"/>
        </w:rPr>
      </w:pPr>
      <w:proofErr w:type="gramStart"/>
      <w:r w:rsidRPr="00175572">
        <w:rPr>
          <w:rFonts w:asciiTheme="majorHAnsi" w:hAnsiTheme="majorHAnsi"/>
          <w:b/>
          <w:iCs/>
          <w:sz w:val="22"/>
          <w:szCs w:val="22"/>
          <w:lang w:eastAsia="el-GR"/>
        </w:rPr>
        <w:t>37.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A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 xml:space="preserve">.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Drichoutis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 xml:space="preserve">,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P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 xml:space="preserve">.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Lazaridis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and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R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 xml:space="preserve">.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Nayga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>, (2005)</w:t>
      </w:r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>.</w:t>
      </w:r>
      <w:proofErr w:type="gramEnd"/>
      <w:r w:rsidRPr="00175572">
        <w:rPr>
          <w:rFonts w:asciiTheme="majorHAnsi" w:hAnsiTheme="majorHAnsi"/>
          <w:i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b/>
          <w:i/>
          <w:iCs/>
          <w:sz w:val="22"/>
          <w:szCs w:val="22"/>
          <w:lang w:val="en-US" w:eastAsia="el-GR"/>
        </w:rPr>
        <w:t>“</w:t>
      </w:r>
      <w:r w:rsidRPr="00175572">
        <w:rPr>
          <w:rFonts w:asciiTheme="majorHAnsi" w:hAnsiTheme="majorHAnsi"/>
          <w:b/>
          <w:i/>
          <w:sz w:val="22"/>
          <w:szCs w:val="22"/>
          <w:lang w:eastAsia="el-GR"/>
        </w:rPr>
        <w:t>Nutrition Knowledge and Consumer Use of Nutritional Food Labels: An Empirical Approach”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, </w:t>
      </w:r>
      <w:r w:rsidRPr="00175572">
        <w:rPr>
          <w:rFonts w:asciiTheme="majorHAnsi" w:hAnsiTheme="majorHAnsi"/>
          <w:i/>
          <w:sz w:val="22"/>
          <w:szCs w:val="22"/>
          <w:lang w:eastAsia="el-GR"/>
        </w:rPr>
        <w:t>European Review of Agricultural Economic</w:t>
      </w:r>
      <w:r w:rsidR="00FF258A" w:rsidRPr="00175572">
        <w:rPr>
          <w:rFonts w:asciiTheme="majorHAnsi" w:hAnsiTheme="majorHAnsi"/>
          <w:i/>
          <w:sz w:val="22"/>
          <w:szCs w:val="22"/>
          <w:lang w:eastAsia="el-GR"/>
        </w:rPr>
        <w:t xml:space="preserve">, </w:t>
      </w:r>
      <w:r w:rsidR="00FF258A" w:rsidRPr="00175572">
        <w:rPr>
          <w:rFonts w:asciiTheme="majorHAnsi" w:hAnsiTheme="majorHAnsi"/>
          <w:sz w:val="22"/>
          <w:szCs w:val="22"/>
          <w:lang w:eastAsia="el-GR"/>
        </w:rPr>
        <w:t>32(1), pp. 93-118</w:t>
      </w:r>
      <w:r w:rsidRPr="00175572">
        <w:rPr>
          <w:rFonts w:asciiTheme="majorHAnsi" w:hAnsiTheme="majorHAnsi"/>
          <w:sz w:val="22"/>
          <w:szCs w:val="22"/>
          <w:lang w:eastAsia="el-GR"/>
        </w:rPr>
        <w:t>.</w:t>
      </w:r>
    </w:p>
    <w:p w:rsidR="009A0D1F" w:rsidRPr="00175572" w:rsidRDefault="009A0D1F" w:rsidP="00175572">
      <w:pPr>
        <w:spacing w:after="240"/>
        <w:ind w:left="540" w:right="36" w:hanging="540"/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</w:pPr>
      <w:proofErr w:type="gramStart"/>
      <w:r w:rsidRPr="00175572">
        <w:rPr>
          <w:rFonts w:asciiTheme="majorHAnsi" w:hAnsiTheme="majorHAnsi"/>
          <w:b/>
          <w:bCs/>
          <w:iCs/>
          <w:snapToGrid w:val="0"/>
          <w:color w:val="000000"/>
          <w:sz w:val="22"/>
          <w:szCs w:val="22"/>
        </w:rPr>
        <w:t>38</w:t>
      </w:r>
      <w:r w:rsidRPr="00175572">
        <w:rPr>
          <w:rFonts w:asciiTheme="majorHAnsi" w:hAnsiTheme="majorHAnsi"/>
          <w:b/>
          <w:bCs/>
          <w:i/>
          <w:snapToGrid w:val="0"/>
          <w:color w:val="000000"/>
          <w:sz w:val="22"/>
          <w:szCs w:val="22"/>
          <w:lang w:val="en-US"/>
        </w:rPr>
        <w:t xml:space="preserve">. 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>P. Fousekis &amp; P. Lazaridis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</w:rPr>
        <w:t>, (2005).</w:t>
      </w:r>
      <w:proofErr w:type="gramEnd"/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  <w:lang w:val="en-US"/>
        </w:rPr>
        <w:t xml:space="preserve"> </w:t>
      </w:r>
      <w:r w:rsidRPr="00175572">
        <w:rPr>
          <w:rFonts w:asciiTheme="majorHAnsi" w:hAnsiTheme="majorHAnsi"/>
          <w:b/>
          <w:bCs/>
          <w:iCs/>
          <w:snapToGrid w:val="0"/>
          <w:color w:val="000000"/>
          <w:sz w:val="22"/>
          <w:szCs w:val="22"/>
          <w:lang w:val="en-US"/>
        </w:rPr>
        <w:t>«</w:t>
      </w:r>
      <w:r w:rsidRPr="00175572">
        <w:rPr>
          <w:rFonts w:asciiTheme="majorHAnsi" w:hAnsiTheme="majorHAnsi"/>
          <w:b/>
          <w:bCs/>
          <w:i/>
          <w:snapToGrid w:val="0"/>
          <w:color w:val="000000"/>
          <w:sz w:val="22"/>
          <w:szCs w:val="22"/>
          <w:lang w:val="en-US"/>
        </w:rPr>
        <w:t>The demand for selected nutrients by Greek households: An empirical analysis with quantile regressions»</w:t>
      </w:r>
      <w:r w:rsidRPr="00175572">
        <w:rPr>
          <w:rFonts w:asciiTheme="majorHAnsi" w:hAnsiTheme="majorHAnsi"/>
          <w:bCs/>
          <w:snapToGrid w:val="0"/>
          <w:color w:val="000000"/>
          <w:sz w:val="22"/>
          <w:szCs w:val="22"/>
        </w:rPr>
        <w:t>,</w:t>
      </w:r>
      <w:r w:rsidRPr="00175572">
        <w:rPr>
          <w:rFonts w:asciiTheme="majorHAnsi" w:hAnsiTheme="majorHAnsi"/>
          <w:b/>
          <w:bCs/>
          <w:i/>
          <w:snapToGrid w:val="0"/>
          <w:color w:val="000000"/>
          <w:sz w:val="22"/>
          <w:szCs w:val="22"/>
          <w:lang w:val="en-US"/>
        </w:rPr>
        <w:t xml:space="preserve"> 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  <w:lang w:val="en-US"/>
        </w:rPr>
        <w:t>Agricultural Economics</w:t>
      </w:r>
      <w:proofErr w:type="gramStart"/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  <w:lang w:val="en-US"/>
        </w:rPr>
        <w:t xml:space="preserve">, </w:t>
      </w:r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 xml:space="preserve"> 3</w:t>
      </w:r>
      <w:proofErr w:type="gramEnd"/>
      <w:r w:rsidRPr="00175572">
        <w:rPr>
          <w:rFonts w:asciiTheme="majorHAnsi" w:hAnsiTheme="majorHAnsi"/>
          <w:iCs/>
          <w:snapToGrid w:val="0"/>
          <w:color w:val="000000"/>
          <w:sz w:val="22"/>
          <w:szCs w:val="22"/>
          <w:lang w:val="en-US"/>
        </w:rPr>
        <w:t>(3), pp. 267-279</w:t>
      </w:r>
    </w:p>
    <w:p w:rsidR="009A0D1F" w:rsidRPr="00175572" w:rsidRDefault="009A0D1F" w:rsidP="00175572">
      <w:pPr>
        <w:spacing w:after="240"/>
        <w:ind w:left="540" w:hanging="540"/>
        <w:jc w:val="both"/>
        <w:rPr>
          <w:rFonts w:asciiTheme="majorHAnsi" w:hAnsiTheme="majorHAnsi"/>
          <w:i/>
          <w:sz w:val="22"/>
          <w:szCs w:val="22"/>
          <w:lang w:eastAsia="el-GR"/>
        </w:rPr>
      </w:pPr>
      <w:proofErr w:type="gramStart"/>
      <w:r w:rsidRPr="00175572">
        <w:rPr>
          <w:rFonts w:asciiTheme="majorHAnsi" w:hAnsiTheme="majorHAnsi"/>
          <w:b/>
          <w:iCs/>
          <w:sz w:val="22"/>
          <w:szCs w:val="22"/>
          <w:lang w:eastAsia="el-GR"/>
        </w:rPr>
        <w:t>39.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 xml:space="preserve"> </w:t>
      </w:r>
      <w:r w:rsidRPr="00175572">
        <w:rPr>
          <w:rFonts w:asciiTheme="majorHAnsi" w:hAnsiTheme="majorHAnsi"/>
          <w:iCs/>
          <w:sz w:val="22"/>
          <w:szCs w:val="22"/>
          <w:lang w:val="en-US" w:eastAsia="el-GR"/>
        </w:rPr>
        <w:t>A. Drichoutis, P. Lazaridis and R. Nayga</w:t>
      </w:r>
      <w:r w:rsidRPr="00175572">
        <w:rPr>
          <w:rFonts w:asciiTheme="majorHAnsi" w:hAnsiTheme="majorHAnsi"/>
          <w:iCs/>
          <w:sz w:val="22"/>
          <w:szCs w:val="22"/>
          <w:lang w:eastAsia="el-GR"/>
        </w:rPr>
        <w:t>, (2005)</w:t>
      </w:r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>.</w:t>
      </w:r>
      <w:proofErr w:type="gramEnd"/>
      <w:r w:rsidRPr="00175572">
        <w:rPr>
          <w:rFonts w:asciiTheme="majorHAnsi" w:hAnsiTheme="majorHAnsi"/>
          <w:i/>
          <w:iCs/>
          <w:sz w:val="22"/>
          <w:szCs w:val="22"/>
          <w:lang w:val="en-US" w:eastAsia="el-GR"/>
        </w:rPr>
        <w:t xml:space="preserve"> </w:t>
      </w:r>
      <w:proofErr w:type="gramStart"/>
      <w:r w:rsidRPr="00175572">
        <w:rPr>
          <w:rFonts w:asciiTheme="majorHAnsi" w:hAnsiTheme="majorHAnsi"/>
          <w:b/>
          <w:i/>
          <w:iCs/>
          <w:sz w:val="22"/>
          <w:szCs w:val="22"/>
          <w:lang w:val="en-US" w:eastAsia="el-GR"/>
        </w:rPr>
        <w:t xml:space="preserve">“Who is looking </w:t>
      </w:r>
      <w:r w:rsidRPr="00175572">
        <w:rPr>
          <w:rFonts w:asciiTheme="majorHAnsi" w:hAnsiTheme="majorHAnsi"/>
          <w:b/>
          <w:i/>
          <w:sz w:val="22"/>
          <w:szCs w:val="22"/>
          <w:lang w:eastAsia="el-GR"/>
        </w:rPr>
        <w:t>for Nutritional Food Labels”</w:t>
      </w:r>
      <w:r w:rsidRPr="00175572">
        <w:rPr>
          <w:rFonts w:asciiTheme="majorHAnsi" w:hAnsiTheme="majorHAnsi"/>
          <w:sz w:val="22"/>
          <w:szCs w:val="22"/>
          <w:lang w:eastAsia="el-GR"/>
        </w:rPr>
        <w:t xml:space="preserve">, </w:t>
      </w:r>
      <w:r w:rsidR="00CB05BB" w:rsidRPr="00175572">
        <w:rPr>
          <w:rFonts w:asciiTheme="majorHAnsi" w:hAnsiTheme="majorHAnsi"/>
          <w:i/>
          <w:sz w:val="22"/>
          <w:szCs w:val="22"/>
          <w:lang w:eastAsia="el-GR"/>
        </w:rPr>
        <w:t xml:space="preserve">Eurochoices, </w:t>
      </w:r>
      <w:r w:rsidR="00CB05BB" w:rsidRPr="00175572">
        <w:rPr>
          <w:rFonts w:asciiTheme="majorHAnsi" w:hAnsiTheme="majorHAnsi"/>
          <w:sz w:val="22"/>
          <w:szCs w:val="22"/>
          <w:lang w:eastAsia="el-GR"/>
        </w:rPr>
        <w:t>4(1), pp. 18-23.</w:t>
      </w:r>
      <w:proofErr w:type="gramEnd"/>
    </w:p>
    <w:p w:rsidR="009A0D1F" w:rsidRPr="00175572" w:rsidRDefault="009A0D1F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</w:rPr>
      </w:pPr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40.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n-US"/>
        </w:rPr>
        <w:t>P. Fousekis and P. Lazaridis.</w:t>
      </w:r>
      <w:proofErr w:type="gramEnd"/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n-US"/>
        </w:rPr>
        <w:t xml:space="preserve"> (2005)</w:t>
      </w:r>
      <w:proofErr w:type="gramStart"/>
      <w:r w:rsidRPr="00175572">
        <w:rPr>
          <w:rFonts w:asciiTheme="majorHAnsi" w:hAnsiTheme="majorHAnsi"/>
          <w:snapToGrid w:val="0"/>
          <w:color w:val="000000"/>
          <w:sz w:val="22"/>
          <w:szCs w:val="22"/>
          <w:lang w:val="en-US"/>
        </w:rPr>
        <w:t>.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  <w:lang w:val="en-US"/>
        </w:rPr>
        <w:t>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Distribution Dynamics of Dietary Energy Supply in the World”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.</w:t>
      </w:r>
      <w:proofErr w:type="gramEnd"/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 xml:space="preserve"> Agricultural Economics Review,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Vol 6(2). </w:t>
      </w:r>
      <w:r w:rsidR="00CB05BB" w:rsidRPr="00175572">
        <w:rPr>
          <w:rFonts w:asciiTheme="majorHAnsi" w:hAnsiTheme="majorHAnsi"/>
          <w:snapToGrid w:val="0"/>
          <w:color w:val="000000"/>
          <w:sz w:val="22"/>
          <w:szCs w:val="22"/>
        </w:rPr>
        <w:t>p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p. 39-49</w:t>
      </w:r>
    </w:p>
    <w:p w:rsidR="00CA5240" w:rsidRPr="00175572" w:rsidRDefault="00CA5240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41.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Lazaridis, P., and Drichoutis, A. C. (2005)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. </w:t>
      </w:r>
      <w:r w:rsidR="005D37A5"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Food consumption issues in the 21st century</w:t>
      </w:r>
      <w:r w:rsidR="005D37A5"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”,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In P. Soldatos &amp; S. Rozakis (Eds.),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The</w:t>
      </w:r>
      <w:proofErr w:type="gramEnd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food industry in Europe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(pp. 21-33). Athens, Greece.</w:t>
      </w:r>
    </w:p>
    <w:p w:rsidR="005D37A5" w:rsidRPr="00175572" w:rsidRDefault="005D37A5" w:rsidP="00175572">
      <w:pPr>
        <w:spacing w:after="240"/>
        <w:ind w:left="540" w:right="36" w:hanging="540"/>
        <w:rPr>
          <w:rFonts w:asciiTheme="majorHAnsi" w:hAnsiTheme="majorHAnsi"/>
          <w:b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42.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A.C., Lazaridis, P. and Nayga, R.M., Jr.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(2006).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Consumers' use of nutritional labels: A review of research studies and issues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”, 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Academy of Marketing Science Review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,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[online] 10(9).</w:t>
      </w:r>
      <w:proofErr w:type="gramEnd"/>
    </w:p>
    <w:p w:rsidR="005D37A5" w:rsidRPr="00175572" w:rsidRDefault="007507BE" w:rsidP="00175572">
      <w:pPr>
        <w:spacing w:after="240"/>
        <w:ind w:left="540" w:right="36" w:hanging="540"/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43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 xml:space="preserve">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A.C., Lazaridis, P. and Nayga, R.M., Jr. (2007)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 xml:space="preserve">. </w:t>
      </w:r>
      <w:proofErr w:type="gramStart"/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 xml:space="preserve">“An assessment of product class involvement in food purchasing behaviour”, 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European Journal of Marketing,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41(7/8), pp. 888-914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.</w:t>
      </w:r>
      <w:proofErr w:type="gramEnd"/>
    </w:p>
    <w:p w:rsidR="005D37A5" w:rsidRPr="00175572" w:rsidRDefault="00762E8A" w:rsidP="00175572">
      <w:pPr>
        <w:spacing w:after="240"/>
        <w:ind w:left="540" w:right="36" w:hanging="540"/>
        <w:rPr>
          <w:rFonts w:asciiTheme="majorHAnsi" w:hAnsiTheme="majorHAnsi"/>
          <w:b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lastRenderedPageBreak/>
        <w:t xml:space="preserve">44.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A.C., Klonaris, S., Lazaridis, P. and Nayga, R.M., Jr. (2008).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Household food consumption in Turkey: A comment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”, 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European Review of Agricultural Economics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, 35(1), pp. 93-98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.</w:t>
      </w:r>
      <w:proofErr w:type="gramEnd"/>
    </w:p>
    <w:p w:rsidR="005D37A5" w:rsidRPr="00175572" w:rsidRDefault="00762E8A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45.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A.C., Lazaridis, P. and Nayga, R.M., Jr. (2008)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. </w:t>
      </w:r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The role of reference prices in experimental auctions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”, 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Economics Letters,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97(3), pp.446-448.</w:t>
      </w:r>
      <w:proofErr w:type="gramEnd"/>
    </w:p>
    <w:p w:rsidR="00762E8A" w:rsidRPr="00175572" w:rsidRDefault="00762E8A" w:rsidP="00175572">
      <w:pPr>
        <w:spacing w:after="240"/>
        <w:ind w:left="540" w:right="36" w:hanging="540"/>
        <w:rPr>
          <w:rFonts w:asciiTheme="majorHAnsi" w:hAnsiTheme="majorHAnsi"/>
          <w:b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46. </w:t>
      </w:r>
      <w:proofErr w:type="spellStart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</w:t>
      </w:r>
      <w:proofErr w:type="gramStart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,A.C</w:t>
      </w:r>
      <w:proofErr w:type="spellEnd"/>
      <w:proofErr w:type="gramEnd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., Lazaridis, P., Nayga, R.M., Jr., </w:t>
      </w:r>
      <w:proofErr w:type="spellStart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Kapsokefalou</w:t>
      </w:r>
      <w:proofErr w:type="spellEnd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M. and </w:t>
      </w:r>
      <w:proofErr w:type="spellStart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Chryssochoidis,G</w:t>
      </w:r>
      <w:proofErr w:type="spellEnd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. (2008).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A theoretical and empirical investigation of nutritional label use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”, 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European Journal of Health Economics,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9(3), pp. 293-304</w:t>
      </w:r>
    </w:p>
    <w:p w:rsidR="00762E8A" w:rsidRPr="00175572" w:rsidRDefault="00154EBE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47.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 and Lazaridis, P. (2008).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 xml:space="preserve">What influences tastes? An analysis of the </w:t>
      </w:r>
      <w:proofErr w:type="spellStart"/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determinanats</w:t>
      </w:r>
      <w:proofErr w:type="spellEnd"/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 xml:space="preserve"> of demand for tastes in food”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,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 xml:space="preserve"> Agricultural Economics Review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, 9(1), pp. 55-69</w:t>
      </w:r>
    </w:p>
    <w:p w:rsidR="00154EBE" w:rsidRPr="00175572" w:rsidRDefault="00154EBE" w:rsidP="00175572">
      <w:pPr>
        <w:spacing w:after="240"/>
        <w:ind w:left="540" w:right="36" w:hanging="540"/>
        <w:rPr>
          <w:rFonts w:asciiTheme="majorHAnsi" w:hAnsiTheme="majorHAnsi"/>
          <w:b/>
          <w:snapToGrid w:val="0"/>
          <w:color w:val="000000"/>
          <w:sz w:val="22"/>
          <w:szCs w:val="22"/>
        </w:rPr>
      </w:pPr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48.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Andreas Drichoutis, Panagiotis Lazaridis and Rodolfo M. Nayga, Jr. (2009).</w:t>
      </w:r>
      <w:proofErr w:type="gramEnd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Would consumers value Food Away From Home products with nutritional labels?</w:t>
      </w:r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”,</w:t>
      </w:r>
      <w:proofErr w:type="gramEnd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Agribusiness: An International Journal</w:t>
      </w:r>
      <w:r w:rsidR="007D413D"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,</w:t>
      </w:r>
      <w:r w:rsidR="007D413D" w:rsidRPr="00175572">
        <w:rPr>
          <w:rFonts w:asciiTheme="majorHAnsi" w:hAnsiTheme="majorHAnsi"/>
          <w:sz w:val="22"/>
          <w:szCs w:val="22"/>
        </w:rPr>
        <w:t xml:space="preserve"> </w:t>
      </w:r>
      <w:r w:rsidR="007D413D" w:rsidRPr="00175572">
        <w:rPr>
          <w:rFonts w:asciiTheme="majorHAnsi" w:hAnsiTheme="majorHAnsi"/>
          <w:snapToGrid w:val="0"/>
          <w:color w:val="000000"/>
          <w:sz w:val="22"/>
          <w:szCs w:val="22"/>
        </w:rPr>
        <w:t>25(4), 550-575</w:t>
      </w:r>
      <w:r w:rsidR="007D413D"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.</w:t>
      </w:r>
    </w:p>
    <w:p w:rsidR="00154EBE" w:rsidRPr="00175572" w:rsidRDefault="00154EBE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49.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A.C., Lazaridis, P. and Nayga, R.M., Jr. (2009)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. 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On consumers' valuation of nutrition information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”, 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 xml:space="preserve">Bulletin of Economic </w:t>
      </w:r>
      <w:proofErr w:type="gramStart"/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Research ,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61</w:t>
      </w:r>
      <w:proofErr w:type="gramEnd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(3), 223-247.</w:t>
      </w:r>
    </w:p>
    <w:p w:rsidR="00154EBE" w:rsidRPr="00175572" w:rsidRDefault="00154EBE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50.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A.C., Lazaridis, P. and Nayga, R.M., Jr. (2009).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proofErr w:type="gramStart"/>
      <w:r w:rsidR="00F65BF6"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A model of nutrition information search with an application to food labels</w:t>
      </w:r>
      <w:r w:rsidR="00F65BF6"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”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, 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Food Economics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,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5(3&amp;4), 138-151.</w:t>
      </w:r>
      <w:proofErr w:type="gramEnd"/>
    </w:p>
    <w:p w:rsidR="00154EBE" w:rsidRPr="00175572" w:rsidRDefault="00154EBE" w:rsidP="00175572">
      <w:pPr>
        <w:spacing w:after="240"/>
        <w:ind w:left="540" w:right="36" w:hanging="540"/>
        <w:rPr>
          <w:rFonts w:asciiTheme="majorHAnsi" w:hAnsiTheme="majorHAnsi"/>
          <w:i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51.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A.C., Lazaridis, P. and Nayga, R.M., Jr. (2009).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r w:rsidR="00F65BF6"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 xml:space="preserve">Can Mediterranean diet really influence obesity? </w:t>
      </w:r>
      <w:proofErr w:type="gramStart"/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Evidence from propensity score matching</w:t>
      </w:r>
      <w:r w:rsidR="00F65BF6"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”</w:t>
      </w:r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, The European Journal of Health Economics</w:t>
      </w:r>
      <w:r w:rsidR="00F65BF6" w:rsidRPr="00175572">
        <w:rPr>
          <w:rFonts w:asciiTheme="majorHAnsi" w:hAnsiTheme="majorHAnsi"/>
          <w:snapToGrid w:val="0"/>
          <w:color w:val="000000"/>
          <w:sz w:val="22"/>
          <w:szCs w:val="22"/>
        </w:rPr>
        <w:t>, 10(4), 371-388.</w:t>
      </w:r>
      <w:proofErr w:type="gramEnd"/>
    </w:p>
    <w:p w:rsidR="00B75E45" w:rsidRPr="00175572" w:rsidRDefault="001D3A82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52.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A.C., Nayga, R.M., Jr. and Lazaridis, P. (2009)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. “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Can nutritional label use influence bodyweight outcomes?</w:t>
      </w:r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”,</w:t>
      </w:r>
      <w:proofErr w:type="gramEnd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 </w:t>
      </w:r>
      <w:proofErr w:type="spellStart"/>
      <w:r w:rsidRPr="00175572">
        <w:rPr>
          <w:rFonts w:asciiTheme="majorHAnsi" w:hAnsiTheme="majorHAnsi"/>
          <w:i/>
          <w:snapToGrid w:val="0"/>
          <w:color w:val="000000"/>
          <w:sz w:val="22"/>
          <w:szCs w:val="22"/>
        </w:rPr>
        <w:t>Kyklos</w:t>
      </w:r>
      <w:proofErr w:type="spellEnd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,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63(4), 500-25.</w:t>
      </w:r>
    </w:p>
    <w:p w:rsidR="00771532" w:rsidRPr="00175572" w:rsidRDefault="00771532" w:rsidP="00175572">
      <w:pPr>
        <w:spacing w:after="240"/>
        <w:ind w:left="540" w:right="36" w:hanging="540"/>
        <w:rPr>
          <w:rStyle w:val="Strong"/>
          <w:rFonts w:asciiTheme="majorHAnsi" w:hAnsiTheme="majorHAnsi"/>
          <w:b w:val="0"/>
          <w:color w:val="8DB3E2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53. 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Drichoutis, A.C., Nayga, R.M., Jr. and Lazaridis, P. (2009)</w:t>
      </w: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 xml:space="preserve">. </w:t>
      </w:r>
      <w:bookmarkStart w:id="3" w:name="7"/>
      <w:bookmarkEnd w:id="3"/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“</w:t>
      </w:r>
      <w:r w:rsidRPr="00175572">
        <w:rPr>
          <w:rStyle w:val="Strong"/>
          <w:rFonts w:asciiTheme="majorHAnsi" w:hAnsiTheme="majorHAnsi"/>
          <w:i/>
          <w:color w:val="000000"/>
          <w:sz w:val="22"/>
          <w:szCs w:val="22"/>
        </w:rPr>
        <w:t>Nutritional Label Users’ Ability to Perform Nutrition Tasks as a Dietary Consumption Constraint</w:t>
      </w:r>
      <w:r w:rsidRPr="00175572">
        <w:rPr>
          <w:rStyle w:val="Strong"/>
          <w:rFonts w:asciiTheme="majorHAnsi" w:hAnsiTheme="majorHAnsi"/>
          <w:color w:val="000000"/>
          <w:sz w:val="22"/>
          <w:szCs w:val="22"/>
        </w:rPr>
        <w:t>”.</w:t>
      </w:r>
      <w:proofErr w:type="gramEnd"/>
      <w:r w:rsidRPr="00175572">
        <w:rPr>
          <w:rStyle w:val="Strong"/>
          <w:rFonts w:asciiTheme="majorHAnsi" w:hAnsiTheme="majorHAnsi"/>
          <w:color w:val="000000"/>
          <w:sz w:val="22"/>
          <w:szCs w:val="22"/>
        </w:rPr>
        <w:t xml:space="preserve"> </w:t>
      </w:r>
      <w:r w:rsidRPr="00175572">
        <w:rPr>
          <w:rStyle w:val="Strong"/>
          <w:rFonts w:asciiTheme="majorHAnsi" w:hAnsiTheme="majorHAnsi"/>
          <w:b w:val="0"/>
          <w:color w:val="000000"/>
          <w:sz w:val="22"/>
          <w:szCs w:val="22"/>
        </w:rPr>
        <w:t xml:space="preserve">In “Research Topics in Agricultural and Applied Economics”, ed. A. </w:t>
      </w:r>
      <w:proofErr w:type="spellStart"/>
      <w:proofErr w:type="gramStart"/>
      <w:r w:rsidRPr="00175572">
        <w:rPr>
          <w:rStyle w:val="Strong"/>
          <w:rFonts w:asciiTheme="majorHAnsi" w:hAnsiTheme="majorHAnsi"/>
          <w:b w:val="0"/>
          <w:color w:val="000000"/>
          <w:sz w:val="22"/>
          <w:szCs w:val="22"/>
        </w:rPr>
        <w:t>Resitis</w:t>
      </w:r>
      <w:proofErr w:type="spellEnd"/>
      <w:r w:rsidRPr="00175572">
        <w:rPr>
          <w:rStyle w:val="Strong"/>
          <w:rFonts w:asciiTheme="majorHAnsi" w:hAnsiTheme="majorHAnsi"/>
          <w:b w:val="0"/>
          <w:color w:val="000000"/>
          <w:sz w:val="22"/>
          <w:szCs w:val="22"/>
        </w:rPr>
        <w:t xml:space="preserve"> ,</w:t>
      </w:r>
      <w:proofErr w:type="gramEnd"/>
      <w:r w:rsidRPr="00175572">
        <w:rPr>
          <w:rStyle w:val="Strong"/>
          <w:rFonts w:asciiTheme="majorHAnsi" w:hAnsiTheme="majorHAnsi"/>
          <w:b w:val="0"/>
          <w:color w:val="000000"/>
          <w:sz w:val="22"/>
          <w:szCs w:val="22"/>
        </w:rPr>
        <w:t xml:space="preserve"> Bentham e-books</w:t>
      </w:r>
      <w:r w:rsidRPr="00175572">
        <w:rPr>
          <w:rStyle w:val="Strong"/>
          <w:rFonts w:asciiTheme="majorHAnsi" w:hAnsiTheme="majorHAnsi"/>
          <w:b w:val="0"/>
          <w:color w:val="8DB3E2"/>
          <w:sz w:val="22"/>
          <w:szCs w:val="22"/>
        </w:rPr>
        <w:t>.</w:t>
      </w:r>
    </w:p>
    <w:p w:rsidR="00D35918" w:rsidRPr="00175572" w:rsidRDefault="0018355D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</w:rPr>
      </w:pPr>
      <w:proofErr w:type="gramStart"/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54.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</w:t>
      </w:r>
      <w:r w:rsidR="00D35918" w:rsidRPr="00175572">
        <w:rPr>
          <w:rFonts w:asciiTheme="majorHAnsi" w:hAnsiTheme="majorHAnsi"/>
          <w:snapToGrid w:val="0"/>
          <w:color w:val="000000"/>
          <w:sz w:val="22"/>
          <w:szCs w:val="22"/>
        </w:rPr>
        <w:t>G. Papastefanou, M. Fleck and P. Lazaridis (2010).</w:t>
      </w:r>
      <w:proofErr w:type="gramEnd"/>
      <w:r w:rsidR="00D35918"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</w:t>
      </w:r>
      <w:r w:rsidR="00D35918"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“Societal Conditions of Consumptive Social Status Homology Inequality of Household Equipment in Turkey, Greece and Germany”</w:t>
      </w:r>
      <w:r w:rsidR="00D35918" w:rsidRPr="00175572">
        <w:rPr>
          <w:rFonts w:asciiTheme="majorHAnsi" w:hAnsiTheme="majorHAnsi"/>
          <w:snapToGrid w:val="0"/>
          <w:color w:val="000000"/>
          <w:sz w:val="22"/>
          <w:szCs w:val="22"/>
        </w:rPr>
        <w:t>,</w:t>
      </w:r>
      <w:proofErr w:type="gramStart"/>
      <w:r w:rsidR="00D35918" w:rsidRPr="00175572">
        <w:rPr>
          <w:rFonts w:asciiTheme="majorHAnsi" w:hAnsiTheme="majorHAnsi"/>
          <w:snapToGrid w:val="0"/>
          <w:color w:val="000000"/>
          <w:sz w:val="22"/>
          <w:szCs w:val="22"/>
        </w:rPr>
        <w:t>  GESIS</w:t>
      </w:r>
      <w:proofErr w:type="gramEnd"/>
      <w:r w:rsidR="00D35918" w:rsidRPr="00175572">
        <w:rPr>
          <w:rFonts w:asciiTheme="majorHAnsi" w:hAnsiTheme="majorHAnsi"/>
          <w:snapToGrid w:val="0"/>
          <w:color w:val="000000"/>
          <w:sz w:val="22"/>
          <w:szCs w:val="22"/>
        </w:rPr>
        <w:t>-Working Papers 2010|10</w:t>
      </w:r>
    </w:p>
    <w:p w:rsidR="0018355D" w:rsidRPr="00175572" w:rsidRDefault="0018355D" w:rsidP="00175572">
      <w:pPr>
        <w:spacing w:after="240"/>
        <w:ind w:left="540" w:right="36" w:hanging="540"/>
        <w:rPr>
          <w:rFonts w:asciiTheme="majorHAnsi" w:hAnsiTheme="majorHAnsi"/>
          <w:snapToGrid w:val="0"/>
          <w:color w:val="000000"/>
          <w:sz w:val="22"/>
          <w:szCs w:val="22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55.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</w:t>
      </w:r>
      <w:r w:rsidR="00175572" w:rsidRPr="00175572">
        <w:rPr>
          <w:rFonts w:asciiTheme="majorHAnsi" w:hAnsiTheme="majorHAnsi"/>
          <w:sz w:val="22"/>
          <w:szCs w:val="22"/>
          <w:lang w:val="en-US"/>
        </w:rPr>
        <w:t xml:space="preserve">Drichoutis, A.C., </w:t>
      </w:r>
      <w:proofErr w:type="spellStart"/>
      <w:r w:rsidR="00175572" w:rsidRPr="00175572">
        <w:rPr>
          <w:rFonts w:asciiTheme="majorHAnsi" w:hAnsiTheme="majorHAnsi"/>
          <w:sz w:val="22"/>
          <w:szCs w:val="22"/>
          <w:lang w:val="en-US"/>
        </w:rPr>
        <w:t>Nayga</w:t>
      </w:r>
      <w:proofErr w:type="spellEnd"/>
      <w:r w:rsidR="00175572" w:rsidRPr="00175572">
        <w:rPr>
          <w:rFonts w:asciiTheme="majorHAnsi" w:hAnsiTheme="majorHAnsi"/>
          <w:sz w:val="22"/>
          <w:szCs w:val="22"/>
          <w:lang w:val="en-US"/>
        </w:rPr>
        <w:t>, R.M.</w:t>
      </w:r>
      <w:proofErr w:type="gramStart"/>
      <w:r w:rsidR="00175572" w:rsidRPr="00175572">
        <w:rPr>
          <w:rFonts w:asciiTheme="majorHAnsi" w:hAnsiTheme="majorHAnsi"/>
          <w:sz w:val="22"/>
          <w:szCs w:val="22"/>
          <w:lang w:val="en-US"/>
        </w:rPr>
        <w:t>,</w:t>
      </w:r>
      <w:proofErr w:type="spellStart"/>
      <w:r w:rsidR="00175572" w:rsidRPr="00175572">
        <w:rPr>
          <w:rFonts w:asciiTheme="majorHAnsi" w:hAnsiTheme="majorHAnsi"/>
          <w:sz w:val="22"/>
          <w:szCs w:val="22"/>
          <w:lang w:val="en-US"/>
        </w:rPr>
        <w:t>Jr</w:t>
      </w:r>
      <w:proofErr w:type="spellEnd"/>
      <w:proofErr w:type="gramEnd"/>
      <w:r w:rsidR="00175572" w:rsidRPr="00175572">
        <w:rPr>
          <w:rFonts w:asciiTheme="majorHAnsi" w:hAnsiTheme="majorHAnsi"/>
          <w:sz w:val="22"/>
          <w:szCs w:val="22"/>
          <w:lang w:val="en-US"/>
        </w:rPr>
        <w:t xml:space="preserve">.  </w:t>
      </w:r>
      <w:proofErr w:type="gramStart"/>
      <w:r w:rsidR="00175572" w:rsidRPr="00175572">
        <w:rPr>
          <w:rFonts w:asciiTheme="majorHAnsi" w:hAnsiTheme="majorHAnsi"/>
          <w:sz w:val="22"/>
          <w:szCs w:val="22"/>
          <w:lang w:val="en-US"/>
        </w:rPr>
        <w:t>and</w:t>
      </w:r>
      <w:proofErr w:type="gramEnd"/>
      <w:r w:rsidR="00175572" w:rsidRPr="00175572">
        <w:rPr>
          <w:rFonts w:asciiTheme="majorHAnsi" w:hAnsiTheme="majorHAnsi"/>
          <w:sz w:val="22"/>
          <w:szCs w:val="22"/>
          <w:lang w:val="en-US"/>
        </w:rPr>
        <w:t xml:space="preserve"> Lazaridis, P.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(2010). 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“Do reference values matter? Some notes and extensions on “Income and Happiness across Europe”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,</w:t>
      </w:r>
      <w:proofErr w:type="gramStart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  Journal</w:t>
      </w:r>
      <w:proofErr w:type="gramEnd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of Economic </w:t>
      </w:r>
      <w:proofErr w:type="spellStart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Prycology</w:t>
      </w:r>
      <w:proofErr w:type="spellEnd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>, 3(4), 479-486</w:t>
      </w:r>
      <w:r w:rsidRPr="00175572">
        <w:rPr>
          <w:rFonts w:asciiTheme="majorHAnsi" w:hAnsiTheme="majorHAnsi"/>
          <w:sz w:val="22"/>
          <w:szCs w:val="22"/>
        </w:rPr>
        <w:t>.</w:t>
      </w:r>
    </w:p>
    <w:p w:rsidR="0096568C" w:rsidRPr="00175572" w:rsidRDefault="0018355D" w:rsidP="00175572">
      <w:pPr>
        <w:spacing w:after="240"/>
        <w:ind w:left="540" w:right="36" w:hanging="540"/>
        <w:rPr>
          <w:rFonts w:asciiTheme="majorHAnsi" w:hAnsiTheme="majorHAnsi"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b/>
          <w:snapToGrid w:val="0"/>
          <w:color w:val="000000"/>
          <w:sz w:val="22"/>
          <w:szCs w:val="22"/>
        </w:rPr>
        <w:t>56.</w:t>
      </w:r>
      <w:r w:rsidR="00175572"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</w:t>
      </w:r>
      <w:r w:rsidR="00175572" w:rsidRPr="00175572">
        <w:rPr>
          <w:rFonts w:asciiTheme="majorHAnsi" w:hAnsiTheme="majorHAnsi"/>
          <w:sz w:val="22"/>
          <w:szCs w:val="22"/>
          <w:lang w:val="en-US"/>
        </w:rPr>
        <w:t xml:space="preserve">Drichoutis, A.C., </w:t>
      </w:r>
      <w:proofErr w:type="spellStart"/>
      <w:r w:rsidR="00175572" w:rsidRPr="00175572">
        <w:rPr>
          <w:rFonts w:asciiTheme="majorHAnsi" w:hAnsiTheme="majorHAnsi"/>
          <w:sz w:val="22"/>
          <w:szCs w:val="22"/>
          <w:lang w:val="en-US"/>
        </w:rPr>
        <w:t>Nayga</w:t>
      </w:r>
      <w:proofErr w:type="spellEnd"/>
      <w:r w:rsidR="00175572" w:rsidRPr="00175572">
        <w:rPr>
          <w:rFonts w:asciiTheme="majorHAnsi" w:hAnsiTheme="majorHAnsi"/>
          <w:sz w:val="22"/>
          <w:szCs w:val="22"/>
          <w:lang w:val="en-US"/>
        </w:rPr>
        <w:t>, R.M.</w:t>
      </w:r>
      <w:proofErr w:type="gramStart"/>
      <w:r w:rsidR="00175572" w:rsidRPr="00175572">
        <w:rPr>
          <w:rFonts w:asciiTheme="majorHAnsi" w:hAnsiTheme="majorHAnsi"/>
          <w:sz w:val="22"/>
          <w:szCs w:val="22"/>
          <w:lang w:val="en-US"/>
        </w:rPr>
        <w:t>,</w:t>
      </w:r>
      <w:proofErr w:type="spellStart"/>
      <w:r w:rsidR="00175572" w:rsidRPr="00175572">
        <w:rPr>
          <w:rFonts w:asciiTheme="majorHAnsi" w:hAnsiTheme="majorHAnsi"/>
          <w:sz w:val="22"/>
          <w:szCs w:val="22"/>
          <w:lang w:val="en-US"/>
        </w:rPr>
        <w:t>Jr</w:t>
      </w:r>
      <w:proofErr w:type="spellEnd"/>
      <w:proofErr w:type="gramEnd"/>
      <w:r w:rsidR="00175572" w:rsidRPr="00175572">
        <w:rPr>
          <w:rFonts w:asciiTheme="majorHAnsi" w:hAnsiTheme="majorHAnsi"/>
          <w:sz w:val="22"/>
          <w:szCs w:val="22"/>
          <w:lang w:val="en-US"/>
        </w:rPr>
        <w:t xml:space="preserve">.  </w:t>
      </w:r>
      <w:proofErr w:type="gramStart"/>
      <w:r w:rsidR="00175572" w:rsidRPr="00175572">
        <w:rPr>
          <w:rFonts w:asciiTheme="majorHAnsi" w:hAnsiTheme="majorHAnsi"/>
          <w:sz w:val="22"/>
          <w:szCs w:val="22"/>
          <w:lang w:val="en-US"/>
        </w:rPr>
        <w:t>and</w:t>
      </w:r>
      <w:proofErr w:type="gramEnd"/>
      <w:r w:rsidR="00175572" w:rsidRPr="00175572">
        <w:rPr>
          <w:rFonts w:asciiTheme="majorHAnsi" w:hAnsiTheme="majorHAnsi"/>
          <w:sz w:val="22"/>
          <w:szCs w:val="22"/>
          <w:lang w:val="en-US"/>
        </w:rPr>
        <w:t xml:space="preserve"> Lazaridis, P.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(2011). </w:t>
      </w:r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“The role of training in experimental auctions</w:t>
      </w:r>
      <w:proofErr w:type="gramStart"/>
      <w:r w:rsidRPr="00175572">
        <w:rPr>
          <w:rFonts w:asciiTheme="majorHAnsi" w:hAnsiTheme="majorHAnsi"/>
          <w:b/>
          <w:i/>
          <w:snapToGrid w:val="0"/>
          <w:color w:val="000000"/>
          <w:sz w:val="22"/>
          <w:szCs w:val="22"/>
        </w:rPr>
        <w:t>”</w:t>
      </w:r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 ,</w:t>
      </w:r>
      <w:proofErr w:type="gramEnd"/>
      <w:r w:rsidRPr="00175572">
        <w:rPr>
          <w:rFonts w:asciiTheme="majorHAnsi" w:hAnsiTheme="majorHAnsi"/>
          <w:snapToGrid w:val="0"/>
          <w:color w:val="000000"/>
          <w:sz w:val="22"/>
          <w:szCs w:val="22"/>
        </w:rPr>
        <w:t xml:space="preserve">  American Journal of Agricultural Economics,  93(2), 521-527. </w:t>
      </w:r>
    </w:p>
    <w:p w:rsidR="00A11862" w:rsidRPr="00175572" w:rsidRDefault="00945173" w:rsidP="00175572">
      <w:pPr>
        <w:autoSpaceDE w:val="0"/>
        <w:autoSpaceDN w:val="0"/>
        <w:adjustRightInd w:val="0"/>
        <w:spacing w:after="240"/>
        <w:rPr>
          <w:rFonts w:asciiTheme="majorHAnsi" w:hAnsiTheme="majorHAnsi"/>
          <w:b/>
          <w:i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b/>
          <w:sz w:val="22"/>
          <w:szCs w:val="22"/>
          <w:lang w:val="en-US" w:eastAsia="el-GR"/>
        </w:rPr>
        <w:t>57.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="00175572" w:rsidRPr="00175572">
        <w:rPr>
          <w:rFonts w:asciiTheme="majorHAnsi" w:hAnsiTheme="majorHAnsi"/>
          <w:sz w:val="22"/>
          <w:szCs w:val="22"/>
          <w:lang w:val="en-US"/>
        </w:rPr>
        <w:t xml:space="preserve">Drichoutis, A.C., </w:t>
      </w:r>
      <w:proofErr w:type="spellStart"/>
      <w:r w:rsidR="00175572" w:rsidRPr="00175572">
        <w:rPr>
          <w:rFonts w:asciiTheme="majorHAnsi" w:hAnsiTheme="majorHAnsi"/>
          <w:sz w:val="22"/>
          <w:szCs w:val="22"/>
          <w:lang w:val="en-US"/>
        </w:rPr>
        <w:t>Nayga</w:t>
      </w:r>
      <w:proofErr w:type="spellEnd"/>
      <w:r w:rsidR="00175572" w:rsidRPr="00175572">
        <w:rPr>
          <w:rFonts w:asciiTheme="majorHAnsi" w:hAnsiTheme="majorHAnsi"/>
          <w:sz w:val="22"/>
          <w:szCs w:val="22"/>
          <w:lang w:val="en-US"/>
        </w:rPr>
        <w:t>, R.M.</w:t>
      </w:r>
      <w:proofErr w:type="gramStart"/>
      <w:r w:rsidR="00175572" w:rsidRPr="00175572">
        <w:rPr>
          <w:rFonts w:asciiTheme="majorHAnsi" w:hAnsiTheme="majorHAnsi"/>
          <w:sz w:val="22"/>
          <w:szCs w:val="22"/>
          <w:lang w:val="en-US"/>
        </w:rPr>
        <w:t>,</w:t>
      </w:r>
      <w:proofErr w:type="spellStart"/>
      <w:r w:rsidR="00175572" w:rsidRPr="00175572">
        <w:rPr>
          <w:rFonts w:asciiTheme="majorHAnsi" w:hAnsiTheme="majorHAnsi"/>
          <w:sz w:val="22"/>
          <w:szCs w:val="22"/>
          <w:lang w:val="en-US"/>
        </w:rPr>
        <w:t>Jr</w:t>
      </w:r>
      <w:proofErr w:type="spellEnd"/>
      <w:proofErr w:type="gramEnd"/>
      <w:r w:rsidR="00175572" w:rsidRPr="00175572">
        <w:rPr>
          <w:rFonts w:asciiTheme="majorHAnsi" w:hAnsiTheme="majorHAnsi"/>
          <w:sz w:val="22"/>
          <w:szCs w:val="22"/>
          <w:lang w:val="en-US"/>
        </w:rPr>
        <w:t>., Lazaridis, P.</w:t>
      </w:r>
      <w:r w:rsidR="00A11862" w:rsidRPr="00175572">
        <w:rPr>
          <w:rFonts w:asciiTheme="majorHAnsi" w:hAnsiTheme="majorHAnsi"/>
          <w:sz w:val="22"/>
          <w:szCs w:val="22"/>
          <w:lang w:val="en-US" w:eastAsia="el-GR"/>
        </w:rPr>
        <w:t>, and Park</w:t>
      </w:r>
      <w:r w:rsidR="00175572" w:rsidRPr="00175572">
        <w:rPr>
          <w:rFonts w:asciiTheme="majorHAnsi" w:hAnsiTheme="majorHAnsi"/>
          <w:sz w:val="22"/>
          <w:szCs w:val="22"/>
          <w:lang w:val="en-US" w:eastAsia="el-GR"/>
        </w:rPr>
        <w:t>, B.S.</w:t>
      </w:r>
      <w:r w:rsidR="00324B72"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="00A11862" w:rsidRPr="00175572">
        <w:rPr>
          <w:rFonts w:asciiTheme="majorHAnsi" w:hAnsiTheme="majorHAnsi"/>
          <w:sz w:val="22"/>
          <w:szCs w:val="22"/>
          <w:lang w:val="en-US" w:eastAsia="el-GR"/>
        </w:rPr>
        <w:t xml:space="preserve"> (2011). </w:t>
      </w:r>
      <w:r w:rsidR="00324B72" w:rsidRPr="00175572">
        <w:rPr>
          <w:rFonts w:asciiTheme="majorHAnsi" w:hAnsiTheme="majorHAnsi"/>
          <w:sz w:val="22"/>
          <w:szCs w:val="22"/>
          <w:lang w:val="en-US" w:eastAsia="el-GR"/>
        </w:rPr>
        <w:t>“</w:t>
      </w:r>
      <w:r w:rsidR="00A11862"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A consistent</w:t>
      </w:r>
    </w:p>
    <w:p w:rsidR="00A11862" w:rsidRPr="00175572" w:rsidRDefault="00A11862" w:rsidP="00175572">
      <w:pPr>
        <w:autoSpaceDE w:val="0"/>
        <w:autoSpaceDN w:val="0"/>
        <w:adjustRightInd w:val="0"/>
        <w:spacing w:after="240"/>
        <w:ind w:left="284"/>
        <w:rPr>
          <w:rFonts w:asciiTheme="majorHAnsi" w:hAnsiTheme="majorHAnsi"/>
          <w:sz w:val="22"/>
          <w:szCs w:val="22"/>
          <w:lang w:val="en-US" w:eastAsia="el-GR"/>
        </w:rPr>
      </w:pPr>
      <w:proofErr w:type="gramStart"/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econometric</w:t>
      </w:r>
      <w:proofErr w:type="gramEnd"/>
      <w:r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 xml:space="preserve"> test for bid interdependence in repeated second-price auctions with posted prices</w:t>
      </w:r>
      <w:r w:rsidR="00324B72"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”</w:t>
      </w:r>
      <w:r w:rsidR="00324B72" w:rsidRPr="00175572">
        <w:rPr>
          <w:rFonts w:asciiTheme="majorHAnsi" w:hAnsiTheme="majorHAnsi"/>
          <w:i/>
          <w:sz w:val="22"/>
          <w:szCs w:val="22"/>
          <w:lang w:val="en-US" w:eastAsia="el-GR"/>
        </w:rPr>
        <w:t>,</w:t>
      </w:r>
      <w:r w:rsidR="00324B72"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Pr="00175572">
        <w:rPr>
          <w:rFonts w:asciiTheme="majorHAnsi" w:hAnsiTheme="majorHAnsi"/>
          <w:bCs/>
          <w:iCs/>
          <w:sz w:val="22"/>
          <w:szCs w:val="22"/>
          <w:lang w:val="en-US" w:eastAsia="el-GR"/>
        </w:rPr>
        <w:t xml:space="preserve">Atlantic Economic Journal </w:t>
      </w:r>
      <w:r w:rsidRPr="00175572">
        <w:rPr>
          <w:rFonts w:asciiTheme="majorHAnsi" w:hAnsiTheme="majorHAnsi"/>
          <w:sz w:val="22"/>
          <w:szCs w:val="22"/>
          <w:lang w:val="en-US" w:eastAsia="el-GR"/>
        </w:rPr>
        <w:t>39(4): 329-341.</w:t>
      </w:r>
    </w:p>
    <w:p w:rsidR="00076344" w:rsidRPr="00175572" w:rsidRDefault="00677EF2" w:rsidP="00175572">
      <w:pPr>
        <w:pStyle w:val="NormalWeb"/>
        <w:spacing w:after="240" w:afterAutospacing="0"/>
        <w:ind w:left="426" w:hanging="426"/>
        <w:rPr>
          <w:rFonts w:asciiTheme="majorHAnsi" w:hAnsiTheme="majorHAnsi"/>
          <w:sz w:val="22"/>
          <w:szCs w:val="22"/>
          <w:lang w:val="en-US"/>
        </w:rPr>
      </w:pPr>
      <w:r w:rsidRPr="00175572">
        <w:rPr>
          <w:rFonts w:asciiTheme="majorHAnsi" w:hAnsiTheme="majorHAnsi"/>
          <w:b/>
          <w:sz w:val="22"/>
          <w:szCs w:val="22"/>
          <w:lang w:val="en-US"/>
        </w:rPr>
        <w:lastRenderedPageBreak/>
        <w:t>58.</w:t>
      </w:r>
      <w:r w:rsidRPr="00175572">
        <w:rPr>
          <w:rFonts w:asciiTheme="majorHAnsi" w:hAnsiTheme="majorHAnsi"/>
          <w:sz w:val="22"/>
          <w:szCs w:val="22"/>
          <w:lang w:val="en-US"/>
        </w:rPr>
        <w:t xml:space="preserve"> </w:t>
      </w:r>
      <w:r w:rsidR="00076344" w:rsidRPr="00175572">
        <w:rPr>
          <w:rFonts w:asciiTheme="majorHAnsi" w:hAnsiTheme="majorHAnsi"/>
          <w:sz w:val="22"/>
          <w:szCs w:val="22"/>
          <w:lang w:val="en-US"/>
        </w:rPr>
        <w:t>Drichoutis</w:t>
      </w:r>
      <w:r w:rsidR="006017C9" w:rsidRPr="00175572">
        <w:rPr>
          <w:rFonts w:asciiTheme="majorHAnsi" w:hAnsiTheme="majorHAnsi"/>
          <w:sz w:val="22"/>
          <w:szCs w:val="22"/>
          <w:lang w:val="en-US"/>
        </w:rPr>
        <w:t>,</w:t>
      </w:r>
      <w:r w:rsidR="00076344" w:rsidRPr="00175572">
        <w:rPr>
          <w:rFonts w:asciiTheme="majorHAnsi" w:hAnsiTheme="majorHAnsi"/>
          <w:sz w:val="22"/>
          <w:szCs w:val="22"/>
          <w:lang w:val="en-US"/>
        </w:rPr>
        <w:t xml:space="preserve"> A.</w:t>
      </w:r>
      <w:r w:rsidR="006017C9" w:rsidRPr="00175572">
        <w:rPr>
          <w:rFonts w:asciiTheme="majorHAnsi" w:hAnsiTheme="majorHAnsi"/>
          <w:sz w:val="22"/>
          <w:szCs w:val="22"/>
          <w:lang w:val="en-US"/>
        </w:rPr>
        <w:t>C.</w:t>
      </w:r>
      <w:r w:rsidR="00076344" w:rsidRPr="00175572">
        <w:rPr>
          <w:rFonts w:asciiTheme="majorHAnsi" w:hAnsiTheme="majorHAnsi"/>
          <w:sz w:val="22"/>
          <w:szCs w:val="22"/>
          <w:lang w:val="en-US"/>
        </w:rPr>
        <w:t xml:space="preserve">, </w:t>
      </w:r>
      <w:proofErr w:type="spellStart"/>
      <w:r w:rsidR="00076344" w:rsidRPr="00175572">
        <w:rPr>
          <w:rFonts w:asciiTheme="majorHAnsi" w:hAnsiTheme="majorHAnsi"/>
          <w:sz w:val="22"/>
          <w:szCs w:val="22"/>
          <w:lang w:val="en-US"/>
        </w:rPr>
        <w:t>Nayga</w:t>
      </w:r>
      <w:proofErr w:type="spellEnd"/>
      <w:r w:rsidR="00175572" w:rsidRPr="00175572">
        <w:rPr>
          <w:rFonts w:asciiTheme="majorHAnsi" w:hAnsiTheme="majorHAnsi"/>
          <w:sz w:val="22"/>
          <w:szCs w:val="22"/>
          <w:lang w:val="en-US"/>
        </w:rPr>
        <w:t>,</w:t>
      </w:r>
      <w:r w:rsidR="00076344" w:rsidRPr="00175572">
        <w:rPr>
          <w:rFonts w:asciiTheme="majorHAnsi" w:hAnsiTheme="majorHAnsi"/>
          <w:sz w:val="22"/>
          <w:szCs w:val="22"/>
          <w:lang w:val="en-US"/>
        </w:rPr>
        <w:t xml:space="preserve"> </w:t>
      </w:r>
      <w:r w:rsidR="006017C9" w:rsidRPr="00175572">
        <w:rPr>
          <w:rFonts w:asciiTheme="majorHAnsi" w:hAnsiTheme="majorHAnsi"/>
          <w:sz w:val="22"/>
          <w:szCs w:val="22"/>
          <w:lang w:val="en-US"/>
        </w:rPr>
        <w:t>R.M.</w:t>
      </w:r>
      <w:proofErr w:type="gramStart"/>
      <w:r w:rsidR="006017C9" w:rsidRPr="00175572">
        <w:rPr>
          <w:rFonts w:asciiTheme="majorHAnsi" w:hAnsiTheme="majorHAnsi"/>
          <w:sz w:val="22"/>
          <w:szCs w:val="22"/>
          <w:lang w:val="en-US"/>
        </w:rPr>
        <w:t>,</w:t>
      </w:r>
      <w:proofErr w:type="spellStart"/>
      <w:r w:rsidR="00076344" w:rsidRPr="00175572">
        <w:rPr>
          <w:rFonts w:asciiTheme="majorHAnsi" w:hAnsiTheme="majorHAnsi"/>
          <w:sz w:val="22"/>
          <w:szCs w:val="22"/>
          <w:lang w:val="en-US"/>
        </w:rPr>
        <w:t>Jr</w:t>
      </w:r>
      <w:proofErr w:type="spellEnd"/>
      <w:proofErr w:type="gramEnd"/>
      <w:r w:rsidR="00076344" w:rsidRPr="00175572">
        <w:rPr>
          <w:rFonts w:asciiTheme="majorHAnsi" w:hAnsiTheme="majorHAnsi"/>
          <w:sz w:val="22"/>
          <w:szCs w:val="22"/>
          <w:lang w:val="en-US"/>
        </w:rPr>
        <w:t>.</w:t>
      </w:r>
      <w:r w:rsidR="006017C9" w:rsidRPr="00175572">
        <w:rPr>
          <w:rFonts w:asciiTheme="majorHAnsi" w:hAnsiTheme="majorHAnsi"/>
          <w:sz w:val="22"/>
          <w:szCs w:val="22"/>
          <w:lang w:val="en-US"/>
        </w:rPr>
        <w:t xml:space="preserve"> </w:t>
      </w:r>
      <w:r w:rsidR="00175572" w:rsidRPr="00175572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gramStart"/>
      <w:r w:rsidR="00175572" w:rsidRPr="00175572">
        <w:rPr>
          <w:rFonts w:asciiTheme="majorHAnsi" w:hAnsiTheme="majorHAnsi"/>
          <w:sz w:val="22"/>
          <w:szCs w:val="22"/>
          <w:lang w:val="en-US"/>
        </w:rPr>
        <w:t>and</w:t>
      </w:r>
      <w:proofErr w:type="gramEnd"/>
      <w:r w:rsidR="00175572" w:rsidRPr="00175572">
        <w:rPr>
          <w:rFonts w:asciiTheme="majorHAnsi" w:hAnsiTheme="majorHAnsi"/>
          <w:sz w:val="22"/>
          <w:szCs w:val="22"/>
          <w:lang w:val="en-US"/>
        </w:rPr>
        <w:t xml:space="preserve"> </w:t>
      </w:r>
      <w:r w:rsidR="00076344" w:rsidRPr="00175572">
        <w:rPr>
          <w:rFonts w:asciiTheme="majorHAnsi" w:hAnsiTheme="majorHAnsi"/>
          <w:sz w:val="22"/>
          <w:szCs w:val="22"/>
          <w:lang w:val="en-US"/>
        </w:rPr>
        <w:t>Lazaridis</w:t>
      </w:r>
      <w:r w:rsidR="006017C9" w:rsidRPr="00175572">
        <w:rPr>
          <w:rFonts w:asciiTheme="majorHAnsi" w:hAnsiTheme="majorHAnsi"/>
          <w:sz w:val="22"/>
          <w:szCs w:val="22"/>
          <w:lang w:val="en-US"/>
        </w:rPr>
        <w:t>, P</w:t>
      </w:r>
      <w:r w:rsidR="00076344" w:rsidRPr="00175572">
        <w:rPr>
          <w:rFonts w:asciiTheme="majorHAnsi" w:hAnsiTheme="majorHAnsi"/>
          <w:sz w:val="22"/>
          <w:szCs w:val="22"/>
          <w:lang w:val="en-US"/>
        </w:rPr>
        <w:t xml:space="preserve">. </w:t>
      </w:r>
      <w:r w:rsidR="006017C9" w:rsidRPr="00175572">
        <w:rPr>
          <w:rFonts w:asciiTheme="majorHAnsi" w:hAnsiTheme="majorHAnsi"/>
          <w:sz w:val="22"/>
          <w:szCs w:val="22"/>
          <w:lang w:val="en-US"/>
        </w:rPr>
        <w:t>(2012).</w:t>
      </w:r>
      <w:r w:rsidR="00076344" w:rsidRPr="00175572">
        <w:rPr>
          <w:rFonts w:asciiTheme="majorHAnsi" w:hAnsiTheme="majorHAnsi"/>
          <w:sz w:val="22"/>
          <w:szCs w:val="22"/>
          <w:lang w:val="en-US"/>
        </w:rPr>
        <w:t>"</w:t>
      </w:r>
      <w:r w:rsidR="00076344" w:rsidRPr="00175572">
        <w:rPr>
          <w:rFonts w:asciiTheme="majorHAnsi" w:hAnsiTheme="majorHAnsi"/>
          <w:b/>
          <w:i/>
          <w:sz w:val="22"/>
          <w:szCs w:val="22"/>
          <w:lang w:val="en-US"/>
        </w:rPr>
        <w:t>Food away from home expenditures and obesity among older Europeans: Are there gender differences?</w:t>
      </w:r>
      <w:r w:rsidR="00076344" w:rsidRPr="00175572">
        <w:rPr>
          <w:rFonts w:asciiTheme="majorHAnsi" w:hAnsiTheme="majorHAnsi"/>
          <w:sz w:val="22"/>
          <w:szCs w:val="22"/>
          <w:lang w:val="en-US"/>
        </w:rPr>
        <w:t xml:space="preserve">" </w:t>
      </w:r>
      <w:r w:rsidR="00076344" w:rsidRPr="00175572">
        <w:rPr>
          <w:rStyle w:val="Emphasis"/>
          <w:rFonts w:asciiTheme="majorHAnsi" w:hAnsiTheme="majorHAnsi"/>
          <w:sz w:val="22"/>
          <w:szCs w:val="22"/>
          <w:lang w:val="en-US"/>
        </w:rPr>
        <w:t>Empirical Economics</w:t>
      </w:r>
      <w:r w:rsidR="00076344" w:rsidRPr="00175572">
        <w:rPr>
          <w:rFonts w:asciiTheme="majorHAnsi" w:hAnsiTheme="majorHAnsi"/>
          <w:sz w:val="22"/>
          <w:szCs w:val="22"/>
          <w:lang w:val="en-US"/>
        </w:rPr>
        <w:t xml:space="preserve"> 42.3 (2012): 1051-1078. </w:t>
      </w:r>
    </w:p>
    <w:p w:rsidR="009F73B7" w:rsidRPr="00175572" w:rsidRDefault="00076344" w:rsidP="00175572">
      <w:pPr>
        <w:spacing w:after="240"/>
        <w:ind w:left="426" w:hanging="426"/>
        <w:rPr>
          <w:rFonts w:asciiTheme="majorHAnsi" w:hAnsiTheme="majorHAnsi"/>
          <w:sz w:val="22"/>
          <w:szCs w:val="22"/>
          <w:lang w:val="en-US" w:eastAsia="el-GR"/>
        </w:rPr>
      </w:pPr>
      <w:r w:rsidRPr="00175572">
        <w:rPr>
          <w:rFonts w:asciiTheme="majorHAnsi" w:hAnsiTheme="majorHAnsi"/>
          <w:sz w:val="22"/>
          <w:szCs w:val="22"/>
        </w:rPr>
        <w:t> </w:t>
      </w:r>
      <w:r w:rsidR="00677EF2" w:rsidRPr="00175572">
        <w:rPr>
          <w:rFonts w:asciiTheme="majorHAnsi" w:hAnsiTheme="majorHAnsi"/>
          <w:b/>
          <w:sz w:val="22"/>
          <w:szCs w:val="22"/>
          <w:lang w:val="en-US" w:eastAsia="el-GR"/>
        </w:rPr>
        <w:t>59.</w:t>
      </w:r>
      <w:r w:rsidR="00677EF2"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="009F73B7" w:rsidRPr="00175572">
        <w:rPr>
          <w:rFonts w:asciiTheme="majorHAnsi" w:hAnsiTheme="majorHAnsi"/>
          <w:sz w:val="22"/>
          <w:szCs w:val="22"/>
          <w:lang w:val="en-US" w:eastAsia="el-GR"/>
        </w:rPr>
        <w:t xml:space="preserve">Drichoutis, A.C., </w:t>
      </w:r>
      <w:proofErr w:type="spellStart"/>
      <w:r w:rsidR="009F73B7" w:rsidRPr="00175572">
        <w:rPr>
          <w:rFonts w:asciiTheme="majorHAnsi" w:hAnsiTheme="majorHAnsi"/>
          <w:sz w:val="22"/>
          <w:szCs w:val="22"/>
          <w:lang w:val="en-US" w:eastAsia="el-GR"/>
        </w:rPr>
        <w:t>Nayga</w:t>
      </w:r>
      <w:proofErr w:type="spellEnd"/>
      <w:r w:rsidR="009F73B7" w:rsidRPr="00175572">
        <w:rPr>
          <w:rFonts w:asciiTheme="majorHAnsi" w:hAnsiTheme="majorHAnsi"/>
          <w:sz w:val="22"/>
          <w:szCs w:val="22"/>
          <w:lang w:val="en-US" w:eastAsia="el-GR"/>
        </w:rPr>
        <w:t xml:space="preserve">, R.M., Jr., Lusk, J. and Lazaridis, P. (2012). </w:t>
      </w:r>
      <w:proofErr w:type="gramStart"/>
      <w:r w:rsidR="00387915" w:rsidRPr="00175572">
        <w:rPr>
          <w:rFonts w:asciiTheme="majorHAnsi" w:hAnsiTheme="majorHAnsi"/>
          <w:sz w:val="22"/>
          <w:szCs w:val="22"/>
          <w:lang w:val="en-US" w:eastAsia="el-GR"/>
        </w:rPr>
        <w:t>“</w:t>
      </w:r>
      <w:r w:rsidR="009F73B7"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When a risky</w:t>
      </w:r>
      <w:r w:rsidR="00175572"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 xml:space="preserve"> </w:t>
      </w:r>
      <w:r w:rsidR="009F73B7"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prospect is valued more than its best possible outcome</w:t>
      </w:r>
      <w:r w:rsidR="00387915" w:rsidRPr="00175572">
        <w:rPr>
          <w:rFonts w:asciiTheme="majorHAnsi" w:hAnsiTheme="majorHAnsi"/>
          <w:b/>
          <w:i/>
          <w:sz w:val="22"/>
          <w:szCs w:val="22"/>
          <w:lang w:val="en-US" w:eastAsia="el-GR"/>
        </w:rPr>
        <w:t>”</w:t>
      </w:r>
      <w:r w:rsidR="009F73B7" w:rsidRPr="00175572">
        <w:rPr>
          <w:rFonts w:asciiTheme="majorHAnsi" w:hAnsiTheme="majorHAnsi"/>
          <w:sz w:val="22"/>
          <w:szCs w:val="22"/>
          <w:lang w:val="en-US" w:eastAsia="el-GR"/>
        </w:rPr>
        <w:t>.</w:t>
      </w:r>
      <w:proofErr w:type="gramEnd"/>
      <w:r w:rsidR="009F73B7" w:rsidRPr="00175572">
        <w:rPr>
          <w:rFonts w:asciiTheme="majorHAnsi" w:hAnsiTheme="majorHAnsi"/>
          <w:sz w:val="22"/>
          <w:szCs w:val="22"/>
          <w:lang w:val="en-US" w:eastAsia="el-GR"/>
        </w:rPr>
        <w:t xml:space="preserve"> </w:t>
      </w:r>
      <w:r w:rsidR="009F73B7" w:rsidRPr="00175572">
        <w:rPr>
          <w:rFonts w:asciiTheme="majorHAnsi" w:hAnsiTheme="majorHAnsi"/>
          <w:bCs/>
          <w:i/>
          <w:iCs/>
          <w:sz w:val="22"/>
          <w:szCs w:val="22"/>
          <w:lang w:val="en-US" w:eastAsia="el-GR"/>
        </w:rPr>
        <w:t>Judgment and Decision Making</w:t>
      </w:r>
      <w:r w:rsidR="009F73B7" w:rsidRPr="00175572">
        <w:rPr>
          <w:rFonts w:asciiTheme="majorHAnsi" w:hAnsiTheme="majorHAnsi"/>
          <w:b/>
          <w:bCs/>
          <w:i/>
          <w:iCs/>
          <w:sz w:val="22"/>
          <w:szCs w:val="22"/>
          <w:lang w:val="en-US" w:eastAsia="el-GR"/>
        </w:rPr>
        <w:t xml:space="preserve"> </w:t>
      </w:r>
      <w:r w:rsidR="009F73B7" w:rsidRPr="00175572">
        <w:rPr>
          <w:rFonts w:asciiTheme="majorHAnsi" w:hAnsiTheme="majorHAnsi"/>
          <w:sz w:val="22"/>
          <w:szCs w:val="22"/>
          <w:lang w:val="en-US" w:eastAsia="el-GR"/>
        </w:rPr>
        <w:t>7(1):1-18.</w:t>
      </w:r>
    </w:p>
    <w:p w:rsidR="00652372" w:rsidRPr="00175572" w:rsidRDefault="00677EF2" w:rsidP="00175572">
      <w:pPr>
        <w:autoSpaceDE w:val="0"/>
        <w:autoSpaceDN w:val="0"/>
        <w:adjustRightInd w:val="0"/>
        <w:spacing w:after="240"/>
        <w:ind w:left="426" w:hanging="426"/>
        <w:rPr>
          <w:rFonts w:asciiTheme="majorHAnsi" w:hAnsiTheme="majorHAnsi"/>
          <w:sz w:val="22"/>
          <w:szCs w:val="22"/>
        </w:rPr>
      </w:pPr>
      <w:r w:rsidRPr="00175572">
        <w:rPr>
          <w:rFonts w:asciiTheme="majorHAnsi" w:hAnsiTheme="majorHAnsi"/>
          <w:b/>
          <w:sz w:val="22"/>
          <w:szCs w:val="22"/>
        </w:rPr>
        <w:t>60.</w:t>
      </w:r>
      <w:r w:rsidRPr="00175572">
        <w:rPr>
          <w:rFonts w:asciiTheme="majorHAnsi" w:hAnsiTheme="majorHAnsi"/>
          <w:sz w:val="22"/>
          <w:szCs w:val="22"/>
        </w:rPr>
        <w:t xml:space="preserve"> </w:t>
      </w:r>
      <w:r w:rsidR="00652372" w:rsidRPr="00175572">
        <w:rPr>
          <w:rFonts w:asciiTheme="majorHAnsi" w:hAnsiTheme="majorHAnsi"/>
          <w:sz w:val="22"/>
          <w:szCs w:val="22"/>
        </w:rPr>
        <w:t xml:space="preserve">Vassilopoulos, </w:t>
      </w:r>
      <w:r w:rsidR="00387915" w:rsidRPr="00175572">
        <w:rPr>
          <w:rFonts w:asciiTheme="majorHAnsi" w:hAnsiTheme="majorHAnsi"/>
          <w:sz w:val="22"/>
          <w:szCs w:val="22"/>
        </w:rPr>
        <w:t>A.,</w:t>
      </w:r>
      <w:r w:rsidR="00652372" w:rsidRPr="00175572">
        <w:rPr>
          <w:rFonts w:asciiTheme="majorHAnsi" w:hAnsiTheme="majorHAnsi"/>
          <w:sz w:val="22"/>
          <w:szCs w:val="22"/>
        </w:rPr>
        <w:t xml:space="preserve"> Klonaris, </w:t>
      </w:r>
      <w:r w:rsidR="00387915" w:rsidRPr="00175572">
        <w:rPr>
          <w:rFonts w:asciiTheme="majorHAnsi" w:hAnsiTheme="majorHAnsi"/>
          <w:sz w:val="22"/>
          <w:szCs w:val="22"/>
        </w:rPr>
        <w:t xml:space="preserve">S., </w:t>
      </w:r>
      <w:r w:rsidR="00652372" w:rsidRPr="00175572">
        <w:rPr>
          <w:rFonts w:asciiTheme="majorHAnsi" w:hAnsiTheme="majorHAnsi"/>
          <w:sz w:val="22"/>
          <w:szCs w:val="22"/>
        </w:rPr>
        <w:t xml:space="preserve">Drichoutis, </w:t>
      </w:r>
      <w:r w:rsidR="00387915" w:rsidRPr="00175572">
        <w:rPr>
          <w:rFonts w:asciiTheme="majorHAnsi" w:hAnsiTheme="majorHAnsi"/>
          <w:sz w:val="22"/>
          <w:szCs w:val="22"/>
        </w:rPr>
        <w:t>A.C. an</w:t>
      </w:r>
      <w:r w:rsidR="00652372" w:rsidRPr="00175572">
        <w:rPr>
          <w:rFonts w:asciiTheme="majorHAnsi" w:hAnsiTheme="majorHAnsi"/>
          <w:sz w:val="22"/>
          <w:szCs w:val="22"/>
        </w:rPr>
        <w:t>d Lazaridis</w:t>
      </w:r>
      <w:r w:rsidR="00387915" w:rsidRPr="00175572">
        <w:rPr>
          <w:rFonts w:asciiTheme="majorHAnsi" w:hAnsiTheme="majorHAnsi"/>
          <w:sz w:val="22"/>
          <w:szCs w:val="22"/>
        </w:rPr>
        <w:t>, P</w:t>
      </w:r>
      <w:proofErr w:type="gramStart"/>
      <w:r w:rsidR="00387915" w:rsidRPr="00175572">
        <w:rPr>
          <w:rFonts w:asciiTheme="majorHAnsi" w:hAnsiTheme="majorHAnsi"/>
          <w:sz w:val="22"/>
          <w:szCs w:val="22"/>
        </w:rPr>
        <w:t>.(</w:t>
      </w:r>
      <w:proofErr w:type="gramEnd"/>
      <w:r w:rsidR="00387915" w:rsidRPr="00175572">
        <w:rPr>
          <w:rFonts w:asciiTheme="majorHAnsi" w:hAnsiTheme="majorHAnsi"/>
          <w:sz w:val="22"/>
          <w:szCs w:val="22"/>
        </w:rPr>
        <w:t>2012)</w:t>
      </w:r>
      <w:r w:rsidR="00652372" w:rsidRPr="00175572">
        <w:rPr>
          <w:rFonts w:asciiTheme="majorHAnsi" w:hAnsiTheme="majorHAnsi"/>
          <w:sz w:val="22"/>
          <w:szCs w:val="22"/>
        </w:rPr>
        <w:t xml:space="preserve">. </w:t>
      </w:r>
      <w:proofErr w:type="gramStart"/>
      <w:r w:rsidR="00652372" w:rsidRPr="00175572">
        <w:rPr>
          <w:rFonts w:asciiTheme="majorHAnsi" w:hAnsiTheme="majorHAnsi"/>
          <w:b/>
          <w:i/>
          <w:sz w:val="22"/>
          <w:szCs w:val="22"/>
        </w:rPr>
        <w:t>"Modelling quality demand with data from Household Budget Surveys: An application to meat and fish products in Greece"</w:t>
      </w:r>
      <w:r w:rsidR="00387915" w:rsidRPr="00175572">
        <w:rPr>
          <w:rFonts w:asciiTheme="majorHAnsi" w:hAnsiTheme="majorHAnsi"/>
          <w:sz w:val="22"/>
          <w:szCs w:val="22"/>
        </w:rPr>
        <w:t>,</w:t>
      </w:r>
      <w:r w:rsidR="00652372" w:rsidRPr="00175572">
        <w:rPr>
          <w:rFonts w:asciiTheme="majorHAnsi" w:hAnsiTheme="majorHAnsi"/>
          <w:sz w:val="22"/>
          <w:szCs w:val="22"/>
        </w:rPr>
        <w:t xml:space="preserve"> </w:t>
      </w:r>
      <w:r w:rsidR="00652372" w:rsidRPr="00175572">
        <w:rPr>
          <w:rStyle w:val="Emphasis"/>
          <w:rFonts w:asciiTheme="majorHAnsi" w:hAnsiTheme="majorHAnsi"/>
          <w:sz w:val="22"/>
          <w:szCs w:val="22"/>
        </w:rPr>
        <w:t>Economic Modelling</w:t>
      </w:r>
      <w:r w:rsidR="00387915" w:rsidRPr="00175572">
        <w:rPr>
          <w:rStyle w:val="Emphasis"/>
          <w:rFonts w:asciiTheme="majorHAnsi" w:hAnsiTheme="majorHAnsi"/>
          <w:sz w:val="22"/>
          <w:szCs w:val="22"/>
        </w:rPr>
        <w:t>.</w:t>
      </w:r>
      <w:proofErr w:type="gramEnd"/>
      <w:r w:rsidR="00652372" w:rsidRPr="00175572">
        <w:rPr>
          <w:rFonts w:asciiTheme="majorHAnsi" w:hAnsiTheme="majorHAnsi"/>
          <w:sz w:val="22"/>
          <w:szCs w:val="22"/>
        </w:rPr>
        <w:t xml:space="preserve"> 29.6</w:t>
      </w:r>
      <w:proofErr w:type="gramStart"/>
      <w:r w:rsidR="00387915" w:rsidRPr="00175572">
        <w:rPr>
          <w:rFonts w:asciiTheme="majorHAnsi" w:hAnsiTheme="majorHAnsi"/>
          <w:sz w:val="22"/>
          <w:szCs w:val="22"/>
        </w:rPr>
        <w:t xml:space="preserve">, </w:t>
      </w:r>
      <w:r w:rsidR="00652372" w:rsidRPr="00175572">
        <w:rPr>
          <w:rFonts w:asciiTheme="majorHAnsi" w:hAnsiTheme="majorHAnsi"/>
          <w:sz w:val="22"/>
          <w:szCs w:val="22"/>
        </w:rPr>
        <w:t>:</w:t>
      </w:r>
      <w:proofErr w:type="gramEnd"/>
      <w:r w:rsidR="00652372" w:rsidRPr="00175572">
        <w:rPr>
          <w:rFonts w:asciiTheme="majorHAnsi" w:hAnsiTheme="majorHAnsi"/>
          <w:sz w:val="22"/>
          <w:szCs w:val="22"/>
        </w:rPr>
        <w:t xml:space="preserve"> 2744-2750.</w:t>
      </w:r>
    </w:p>
    <w:p w:rsidR="00652372" w:rsidRPr="00175572" w:rsidRDefault="00652372" w:rsidP="00175572">
      <w:pPr>
        <w:autoSpaceDE w:val="0"/>
        <w:autoSpaceDN w:val="0"/>
        <w:adjustRightInd w:val="0"/>
        <w:spacing w:after="240"/>
        <w:rPr>
          <w:rFonts w:asciiTheme="majorHAnsi" w:hAnsiTheme="majorHAnsi"/>
          <w:sz w:val="22"/>
          <w:szCs w:val="22"/>
        </w:rPr>
      </w:pPr>
    </w:p>
    <w:p w:rsidR="00652372" w:rsidRDefault="00652372" w:rsidP="00175572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l-GR"/>
        </w:rPr>
      </w:pPr>
    </w:p>
    <w:p w:rsidR="0096568C" w:rsidRDefault="0096568C" w:rsidP="00175572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l-GR"/>
        </w:rPr>
      </w:pPr>
    </w:p>
    <w:p w:rsidR="0096568C" w:rsidRDefault="0096568C" w:rsidP="00A11862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l-GR"/>
        </w:rPr>
      </w:pPr>
    </w:p>
    <w:sectPr w:rsidR="0096568C">
      <w:footerReference w:type="default" r:id="rId10"/>
      <w:pgSz w:w="11907" w:h="16840"/>
      <w:pgMar w:top="1441" w:right="1474" w:bottom="1441" w:left="1474" w:header="720" w:footer="720" w:gutter="0"/>
      <w:paperSrc w:first="32" w:other="32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39A" w:rsidRDefault="008B039A">
      <w:r>
        <w:separator/>
      </w:r>
    </w:p>
  </w:endnote>
  <w:endnote w:type="continuationSeparator" w:id="0">
    <w:p w:rsidR="008B039A" w:rsidRDefault="008B0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atemal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MR1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Librarian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3D" w:rsidRDefault="007D413D">
    <w:pPr>
      <w:pStyle w:val="Footer"/>
      <w:jc w:val="center"/>
      <w:rPr>
        <w:rFonts w:ascii="Librarian" w:hAnsi="Librarian"/>
        <w:b/>
      </w:rPr>
    </w:pPr>
    <w:r>
      <w:rPr>
        <w:rFonts w:ascii="Librarian" w:hAnsi="Librarian"/>
        <w:b/>
      </w:rPr>
      <w:fldChar w:fldCharType="begin"/>
    </w:r>
    <w:r>
      <w:rPr>
        <w:rFonts w:ascii="Librarian" w:hAnsi="Librarian"/>
        <w:b/>
      </w:rPr>
      <w:instrText>PAGE</w:instrText>
    </w:r>
    <w:r>
      <w:rPr>
        <w:rFonts w:ascii="Librarian" w:hAnsi="Librarian"/>
        <w:b/>
      </w:rPr>
      <w:fldChar w:fldCharType="separate"/>
    </w:r>
    <w:r w:rsidR="00091445">
      <w:rPr>
        <w:rFonts w:ascii="Librarian" w:hAnsi="Librarian"/>
        <w:b/>
        <w:noProof/>
      </w:rPr>
      <w:t>8</w:t>
    </w:r>
    <w:r>
      <w:rPr>
        <w:rFonts w:ascii="Librarian" w:hAnsi="Librarian"/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39A" w:rsidRDefault="008B039A">
      <w:r>
        <w:separator/>
      </w:r>
    </w:p>
  </w:footnote>
  <w:footnote w:type="continuationSeparator" w:id="0">
    <w:p w:rsidR="008B039A" w:rsidRDefault="008B039A">
      <w:r>
        <w:continuationSeparator/>
      </w:r>
    </w:p>
  </w:footnote>
  <w:footnote w:id="1">
    <w:p w:rsidR="007D413D" w:rsidRDefault="007D413D">
      <w:pPr>
        <w:pStyle w:val="FootnoteText"/>
        <w:rPr>
          <w:rFonts w:ascii="Times New Roman" w:hAnsi="Times New Roman"/>
          <w:lang w:val="el-GR"/>
        </w:rPr>
      </w:pPr>
      <w:r>
        <w:rPr>
          <w:rStyle w:val="FootnoteReference"/>
        </w:rPr>
        <w:footnoteRef/>
      </w:r>
      <w:r>
        <w:rPr>
          <w:lang w:val="el-GR"/>
        </w:rPr>
        <w:t xml:space="preserve"> </w:t>
      </w:r>
      <w:r>
        <w:rPr>
          <w:rFonts w:ascii="Times New Roman" w:hAnsi="Times New Roman"/>
          <w:lang w:val="el-GR"/>
        </w:rPr>
        <w:t>Οι δημοσιευμένες εργασίες αναφέρονται στο τμήμα Η.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03C42"/>
    <w:multiLevelType w:val="hybridMultilevel"/>
    <w:tmpl w:val="E27A1180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FE43C4"/>
    <w:multiLevelType w:val="hybridMultilevel"/>
    <w:tmpl w:val="2DD010A2"/>
    <w:lvl w:ilvl="0" w:tplc="37C4D5E4">
      <w:start w:val="2009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7C5FB1"/>
    <w:multiLevelType w:val="hybridMultilevel"/>
    <w:tmpl w:val="92B016D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1E024A"/>
    <w:multiLevelType w:val="hybridMultilevel"/>
    <w:tmpl w:val="A098817A"/>
    <w:lvl w:ilvl="0" w:tplc="4E1CFA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9E7C4A"/>
    <w:multiLevelType w:val="singleLevel"/>
    <w:tmpl w:val="CE82EBA8"/>
    <w:lvl w:ilvl="0">
      <w:start w:val="1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5">
    <w:nsid w:val="775959BD"/>
    <w:multiLevelType w:val="hybridMultilevel"/>
    <w:tmpl w:val="9168A630"/>
    <w:lvl w:ilvl="0" w:tplc="040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5D5EF0"/>
    <w:multiLevelType w:val="singleLevel"/>
    <w:tmpl w:val="787480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7">
    <w:nsid w:val="7BFA72BE"/>
    <w:multiLevelType w:val="hybridMultilevel"/>
    <w:tmpl w:val="7E1A1D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9C2"/>
    <w:rsid w:val="0000465C"/>
    <w:rsid w:val="00076344"/>
    <w:rsid w:val="000817B3"/>
    <w:rsid w:val="00091445"/>
    <w:rsid w:val="000A119E"/>
    <w:rsid w:val="000D7A19"/>
    <w:rsid w:val="000E4395"/>
    <w:rsid w:val="001054BE"/>
    <w:rsid w:val="00117A1E"/>
    <w:rsid w:val="00122C52"/>
    <w:rsid w:val="00154EBE"/>
    <w:rsid w:val="00175572"/>
    <w:rsid w:val="0018355D"/>
    <w:rsid w:val="001931D4"/>
    <w:rsid w:val="001B5467"/>
    <w:rsid w:val="001C08DD"/>
    <w:rsid w:val="001D3A82"/>
    <w:rsid w:val="0021328E"/>
    <w:rsid w:val="00224D73"/>
    <w:rsid w:val="00230804"/>
    <w:rsid w:val="00230D03"/>
    <w:rsid w:val="002339DF"/>
    <w:rsid w:val="00254031"/>
    <w:rsid w:val="00271659"/>
    <w:rsid w:val="0028278D"/>
    <w:rsid w:val="00286456"/>
    <w:rsid w:val="00295052"/>
    <w:rsid w:val="002A46CF"/>
    <w:rsid w:val="002F27FD"/>
    <w:rsid w:val="00317CB9"/>
    <w:rsid w:val="0032445A"/>
    <w:rsid w:val="00324B72"/>
    <w:rsid w:val="0034593A"/>
    <w:rsid w:val="00387915"/>
    <w:rsid w:val="00397150"/>
    <w:rsid w:val="003972A2"/>
    <w:rsid w:val="003A49C2"/>
    <w:rsid w:val="003A60C3"/>
    <w:rsid w:val="003B6CA6"/>
    <w:rsid w:val="003E25ED"/>
    <w:rsid w:val="00404051"/>
    <w:rsid w:val="00437F8B"/>
    <w:rsid w:val="004447B9"/>
    <w:rsid w:val="00457734"/>
    <w:rsid w:val="004B0179"/>
    <w:rsid w:val="004B67EA"/>
    <w:rsid w:val="004C6488"/>
    <w:rsid w:val="004D0F77"/>
    <w:rsid w:val="004F3A6C"/>
    <w:rsid w:val="004F7411"/>
    <w:rsid w:val="00501571"/>
    <w:rsid w:val="00533524"/>
    <w:rsid w:val="005473EE"/>
    <w:rsid w:val="0055223B"/>
    <w:rsid w:val="005533B5"/>
    <w:rsid w:val="005619FC"/>
    <w:rsid w:val="00573E0F"/>
    <w:rsid w:val="005743BB"/>
    <w:rsid w:val="005833BC"/>
    <w:rsid w:val="00596DC4"/>
    <w:rsid w:val="005B3EC0"/>
    <w:rsid w:val="005B5A05"/>
    <w:rsid w:val="005D37A5"/>
    <w:rsid w:val="006017C9"/>
    <w:rsid w:val="00623378"/>
    <w:rsid w:val="00640758"/>
    <w:rsid w:val="00652372"/>
    <w:rsid w:val="00670559"/>
    <w:rsid w:val="00671D5D"/>
    <w:rsid w:val="00677EF2"/>
    <w:rsid w:val="006A3F35"/>
    <w:rsid w:val="006B290C"/>
    <w:rsid w:val="006B504E"/>
    <w:rsid w:val="006C5A16"/>
    <w:rsid w:val="007067EF"/>
    <w:rsid w:val="0070680B"/>
    <w:rsid w:val="00712F27"/>
    <w:rsid w:val="00713221"/>
    <w:rsid w:val="007353E1"/>
    <w:rsid w:val="00735B36"/>
    <w:rsid w:val="00742BC4"/>
    <w:rsid w:val="00747455"/>
    <w:rsid w:val="007507BE"/>
    <w:rsid w:val="00762E8A"/>
    <w:rsid w:val="00771532"/>
    <w:rsid w:val="00795D96"/>
    <w:rsid w:val="007A3B74"/>
    <w:rsid w:val="007B0BA9"/>
    <w:rsid w:val="007C1E14"/>
    <w:rsid w:val="007D413D"/>
    <w:rsid w:val="00804C54"/>
    <w:rsid w:val="008143DE"/>
    <w:rsid w:val="00834378"/>
    <w:rsid w:val="008662E4"/>
    <w:rsid w:val="00867A86"/>
    <w:rsid w:val="00882B83"/>
    <w:rsid w:val="00893DF2"/>
    <w:rsid w:val="008A6A25"/>
    <w:rsid w:val="008B039A"/>
    <w:rsid w:val="008B1794"/>
    <w:rsid w:val="008E09B4"/>
    <w:rsid w:val="008F7128"/>
    <w:rsid w:val="009200AB"/>
    <w:rsid w:val="00945173"/>
    <w:rsid w:val="009454C5"/>
    <w:rsid w:val="0096401A"/>
    <w:rsid w:val="0096568C"/>
    <w:rsid w:val="00986607"/>
    <w:rsid w:val="009A0D1F"/>
    <w:rsid w:val="009A14DB"/>
    <w:rsid w:val="009B53FC"/>
    <w:rsid w:val="009B595F"/>
    <w:rsid w:val="009D4BE8"/>
    <w:rsid w:val="009E5D01"/>
    <w:rsid w:val="009F73B7"/>
    <w:rsid w:val="00A11862"/>
    <w:rsid w:val="00A54D0F"/>
    <w:rsid w:val="00A62E57"/>
    <w:rsid w:val="00A830E6"/>
    <w:rsid w:val="00A92927"/>
    <w:rsid w:val="00AF21DA"/>
    <w:rsid w:val="00B02BFE"/>
    <w:rsid w:val="00B13AC2"/>
    <w:rsid w:val="00B22531"/>
    <w:rsid w:val="00B63A51"/>
    <w:rsid w:val="00B75E45"/>
    <w:rsid w:val="00BA0655"/>
    <w:rsid w:val="00BC616B"/>
    <w:rsid w:val="00BF4FA2"/>
    <w:rsid w:val="00C0276A"/>
    <w:rsid w:val="00C400DB"/>
    <w:rsid w:val="00CA5240"/>
    <w:rsid w:val="00CB05BB"/>
    <w:rsid w:val="00CB4522"/>
    <w:rsid w:val="00CD0518"/>
    <w:rsid w:val="00D20945"/>
    <w:rsid w:val="00D21EF1"/>
    <w:rsid w:val="00D33FA3"/>
    <w:rsid w:val="00D35918"/>
    <w:rsid w:val="00D530EF"/>
    <w:rsid w:val="00D73634"/>
    <w:rsid w:val="00D74CC7"/>
    <w:rsid w:val="00D85469"/>
    <w:rsid w:val="00DB1345"/>
    <w:rsid w:val="00DF55AB"/>
    <w:rsid w:val="00E30A9C"/>
    <w:rsid w:val="00E347A9"/>
    <w:rsid w:val="00E81B9F"/>
    <w:rsid w:val="00E85331"/>
    <w:rsid w:val="00EC2825"/>
    <w:rsid w:val="00EC7A0C"/>
    <w:rsid w:val="00EE0E0A"/>
    <w:rsid w:val="00F26321"/>
    <w:rsid w:val="00F379CD"/>
    <w:rsid w:val="00F474A6"/>
    <w:rsid w:val="00F60E26"/>
    <w:rsid w:val="00F65BF6"/>
    <w:rsid w:val="00FC4D4A"/>
    <w:rsid w:val="00FF258A"/>
    <w:rsid w:val="00FF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uatemala" w:eastAsia="Times New Roman" w:hAnsi="Guatemala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line="360" w:lineRule="atLeast"/>
      <w:ind w:right="-199"/>
      <w:outlineLvl w:val="0"/>
    </w:pPr>
    <w:rPr>
      <w:rFonts w:ascii="Times New Roman" w:hAnsi="Times New Roman"/>
      <w:b/>
      <w:sz w:val="24"/>
      <w:lang w:val="el-GR"/>
    </w:rPr>
  </w:style>
  <w:style w:type="paragraph" w:styleId="Heading2">
    <w:name w:val="heading 2"/>
    <w:basedOn w:val="Normal"/>
    <w:next w:val="Normal"/>
    <w:qFormat/>
    <w:pPr>
      <w:keepNext/>
      <w:spacing w:line="360" w:lineRule="atLeast"/>
      <w:ind w:right="-199"/>
      <w:outlineLvl w:val="1"/>
    </w:pPr>
    <w:rPr>
      <w:rFonts w:ascii="Times New Roman" w:hAnsi="Times New Roman"/>
      <w:sz w:val="24"/>
      <w:lang w:val="el-GR"/>
    </w:rPr>
  </w:style>
  <w:style w:type="paragraph" w:styleId="Heading3">
    <w:name w:val="heading 3"/>
    <w:basedOn w:val="Normal"/>
    <w:next w:val="Normal"/>
    <w:qFormat/>
    <w:pPr>
      <w:keepNext/>
      <w:shd w:val="pct10" w:color="auto" w:fill="auto"/>
      <w:spacing w:line="360" w:lineRule="atLeast"/>
      <w:ind w:left="1134" w:right="934"/>
      <w:jc w:val="center"/>
      <w:outlineLvl w:val="2"/>
    </w:pPr>
    <w:rPr>
      <w:rFonts w:ascii="Times New Roman" w:hAnsi="Times New Roman"/>
      <w:b/>
      <w:sz w:val="28"/>
    </w:rPr>
  </w:style>
  <w:style w:type="paragraph" w:styleId="Heading4">
    <w:name w:val="heading 4"/>
    <w:basedOn w:val="Normal"/>
    <w:next w:val="Normal"/>
    <w:qFormat/>
    <w:pPr>
      <w:keepNext/>
      <w:spacing w:line="360" w:lineRule="atLeast"/>
      <w:ind w:left="557" w:right="-199"/>
      <w:outlineLvl w:val="3"/>
    </w:pPr>
    <w:rPr>
      <w:rFonts w:ascii="Times New Roman" w:hAnsi="Times New Roman"/>
      <w:sz w:val="24"/>
      <w:lang w:val="el-GR"/>
    </w:rPr>
  </w:style>
  <w:style w:type="paragraph" w:styleId="Heading5">
    <w:name w:val="heading 5"/>
    <w:basedOn w:val="Normal"/>
    <w:next w:val="Normal"/>
    <w:qFormat/>
    <w:pPr>
      <w:keepNext/>
      <w:spacing w:line="360" w:lineRule="atLeast"/>
      <w:ind w:left="557" w:right="-199"/>
      <w:outlineLvl w:val="4"/>
    </w:pPr>
    <w:rPr>
      <w:rFonts w:ascii="Times New Roman" w:hAnsi="Times New Roman"/>
      <w:b/>
      <w:i/>
      <w:sz w:val="24"/>
      <w:lang w:val="el-GR"/>
    </w:rPr>
  </w:style>
  <w:style w:type="paragraph" w:styleId="Heading6">
    <w:name w:val="heading 6"/>
    <w:basedOn w:val="Normal"/>
    <w:next w:val="Normal"/>
    <w:qFormat/>
    <w:pPr>
      <w:keepNext/>
      <w:spacing w:line="360" w:lineRule="atLeast"/>
      <w:ind w:right="-199"/>
      <w:outlineLvl w:val="5"/>
    </w:pPr>
    <w:rPr>
      <w:rFonts w:ascii="Times New Roman" w:hAnsi="Times New Roman"/>
      <w:b/>
      <w:i/>
      <w:sz w:val="24"/>
    </w:rPr>
  </w:style>
  <w:style w:type="paragraph" w:styleId="Heading7">
    <w:name w:val="heading 7"/>
    <w:basedOn w:val="Normal"/>
    <w:next w:val="Normal"/>
    <w:qFormat/>
    <w:pPr>
      <w:keepNext/>
      <w:spacing w:line="360" w:lineRule="atLeast"/>
      <w:ind w:left="558" w:right="-199"/>
      <w:outlineLvl w:val="6"/>
    </w:pPr>
    <w:rPr>
      <w:rFonts w:ascii="Times New Roman" w:hAnsi="Times New Roman"/>
      <w:i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semiHidden/>
    <w:rPr>
      <w:vertAlign w:val="superscript"/>
    </w:rPr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character" w:styleId="FootnoteReference">
    <w:name w:val="footnote reference"/>
    <w:semiHidden/>
    <w:rPr>
      <w:position w:val="6"/>
      <w:sz w:val="16"/>
    </w:rPr>
  </w:style>
  <w:style w:type="paragraph" w:styleId="FootnoteText">
    <w:name w:val="footnote text"/>
    <w:basedOn w:val="Normal"/>
    <w:semiHidden/>
  </w:style>
  <w:style w:type="paragraph" w:styleId="BodyText">
    <w:name w:val="Body Text"/>
    <w:basedOn w:val="Normal"/>
    <w:pPr>
      <w:jc w:val="center"/>
    </w:pPr>
    <w:rPr>
      <w:rFonts w:ascii="Arial" w:hAnsi="Arial"/>
      <w:b/>
      <w:i/>
      <w:sz w:val="24"/>
      <w:lang w:val="el-GR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lockText">
    <w:name w:val="Block Text"/>
    <w:basedOn w:val="Normal"/>
    <w:pPr>
      <w:shd w:val="pct10" w:color="auto" w:fill="auto"/>
      <w:spacing w:line="360" w:lineRule="atLeast"/>
      <w:ind w:left="1701" w:right="1502"/>
      <w:jc w:val="center"/>
    </w:pPr>
    <w:rPr>
      <w:rFonts w:ascii="Times New Roman" w:hAnsi="Times New Roman"/>
      <w:b/>
      <w:sz w:val="28"/>
      <w:lang w:val="el-GR"/>
    </w:rPr>
  </w:style>
  <w:style w:type="paragraph" w:styleId="BodyText2">
    <w:name w:val="Body Text 2"/>
    <w:basedOn w:val="Normal"/>
    <w:pPr>
      <w:spacing w:line="360" w:lineRule="auto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styleId="BalloonText">
    <w:name w:val="Balloon Text"/>
    <w:basedOn w:val="Normal"/>
    <w:semiHidden/>
    <w:rsid w:val="00623378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54C5"/>
    <w:rPr>
      <w:b/>
      <w:bCs/>
    </w:rPr>
  </w:style>
  <w:style w:type="character" w:styleId="Hyperlink">
    <w:name w:val="Hyperlink"/>
    <w:uiPriority w:val="99"/>
    <w:rsid w:val="009454C5"/>
    <w:rPr>
      <w:color w:val="0000FF"/>
      <w:u w:val="single"/>
    </w:rPr>
  </w:style>
  <w:style w:type="character" w:styleId="Emphasis">
    <w:name w:val="Emphasis"/>
    <w:uiPriority w:val="20"/>
    <w:qFormat/>
    <w:rsid w:val="009454C5"/>
    <w:rPr>
      <w:i/>
      <w:iCs/>
    </w:rPr>
  </w:style>
  <w:style w:type="paragraph" w:styleId="NormalWeb">
    <w:name w:val="Normal (Web)"/>
    <w:basedOn w:val="Normal"/>
    <w:uiPriority w:val="99"/>
    <w:unhideWhenUsed/>
    <w:rsid w:val="0007634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l-GR" w:eastAsia="el-GR"/>
    </w:rPr>
  </w:style>
  <w:style w:type="paragraph" w:customStyle="1" w:styleId="addthistoolbox">
    <w:name w:val="addthis_toolbox"/>
    <w:basedOn w:val="Normal"/>
    <w:rsid w:val="0007634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l-GR" w:eastAsia="el-GR"/>
    </w:rPr>
  </w:style>
  <w:style w:type="character" w:customStyle="1" w:styleId="ata11y">
    <w:name w:val="at_a11y"/>
    <w:rsid w:val="000763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uatemala" w:eastAsia="Times New Roman" w:hAnsi="Guatemala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line="360" w:lineRule="atLeast"/>
      <w:ind w:right="-199"/>
      <w:outlineLvl w:val="0"/>
    </w:pPr>
    <w:rPr>
      <w:rFonts w:ascii="Times New Roman" w:hAnsi="Times New Roman"/>
      <w:b/>
      <w:sz w:val="24"/>
      <w:lang w:val="el-GR"/>
    </w:rPr>
  </w:style>
  <w:style w:type="paragraph" w:styleId="Heading2">
    <w:name w:val="heading 2"/>
    <w:basedOn w:val="Normal"/>
    <w:next w:val="Normal"/>
    <w:qFormat/>
    <w:pPr>
      <w:keepNext/>
      <w:spacing w:line="360" w:lineRule="atLeast"/>
      <w:ind w:right="-199"/>
      <w:outlineLvl w:val="1"/>
    </w:pPr>
    <w:rPr>
      <w:rFonts w:ascii="Times New Roman" w:hAnsi="Times New Roman"/>
      <w:sz w:val="24"/>
      <w:lang w:val="el-GR"/>
    </w:rPr>
  </w:style>
  <w:style w:type="paragraph" w:styleId="Heading3">
    <w:name w:val="heading 3"/>
    <w:basedOn w:val="Normal"/>
    <w:next w:val="Normal"/>
    <w:qFormat/>
    <w:pPr>
      <w:keepNext/>
      <w:shd w:val="pct10" w:color="auto" w:fill="auto"/>
      <w:spacing w:line="360" w:lineRule="atLeast"/>
      <w:ind w:left="1134" w:right="934"/>
      <w:jc w:val="center"/>
      <w:outlineLvl w:val="2"/>
    </w:pPr>
    <w:rPr>
      <w:rFonts w:ascii="Times New Roman" w:hAnsi="Times New Roman"/>
      <w:b/>
      <w:sz w:val="28"/>
    </w:rPr>
  </w:style>
  <w:style w:type="paragraph" w:styleId="Heading4">
    <w:name w:val="heading 4"/>
    <w:basedOn w:val="Normal"/>
    <w:next w:val="Normal"/>
    <w:qFormat/>
    <w:pPr>
      <w:keepNext/>
      <w:spacing w:line="360" w:lineRule="atLeast"/>
      <w:ind w:left="557" w:right="-199"/>
      <w:outlineLvl w:val="3"/>
    </w:pPr>
    <w:rPr>
      <w:rFonts w:ascii="Times New Roman" w:hAnsi="Times New Roman"/>
      <w:sz w:val="24"/>
      <w:lang w:val="el-GR"/>
    </w:rPr>
  </w:style>
  <w:style w:type="paragraph" w:styleId="Heading5">
    <w:name w:val="heading 5"/>
    <w:basedOn w:val="Normal"/>
    <w:next w:val="Normal"/>
    <w:qFormat/>
    <w:pPr>
      <w:keepNext/>
      <w:spacing w:line="360" w:lineRule="atLeast"/>
      <w:ind w:left="557" w:right="-199"/>
      <w:outlineLvl w:val="4"/>
    </w:pPr>
    <w:rPr>
      <w:rFonts w:ascii="Times New Roman" w:hAnsi="Times New Roman"/>
      <w:b/>
      <w:i/>
      <w:sz w:val="24"/>
      <w:lang w:val="el-GR"/>
    </w:rPr>
  </w:style>
  <w:style w:type="paragraph" w:styleId="Heading6">
    <w:name w:val="heading 6"/>
    <w:basedOn w:val="Normal"/>
    <w:next w:val="Normal"/>
    <w:qFormat/>
    <w:pPr>
      <w:keepNext/>
      <w:spacing w:line="360" w:lineRule="atLeast"/>
      <w:ind w:right="-199"/>
      <w:outlineLvl w:val="5"/>
    </w:pPr>
    <w:rPr>
      <w:rFonts w:ascii="Times New Roman" w:hAnsi="Times New Roman"/>
      <w:b/>
      <w:i/>
      <w:sz w:val="24"/>
    </w:rPr>
  </w:style>
  <w:style w:type="paragraph" w:styleId="Heading7">
    <w:name w:val="heading 7"/>
    <w:basedOn w:val="Normal"/>
    <w:next w:val="Normal"/>
    <w:qFormat/>
    <w:pPr>
      <w:keepNext/>
      <w:spacing w:line="360" w:lineRule="atLeast"/>
      <w:ind w:left="558" w:right="-199"/>
      <w:outlineLvl w:val="6"/>
    </w:pPr>
    <w:rPr>
      <w:rFonts w:ascii="Times New Roman" w:hAnsi="Times New Roman"/>
      <w:i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semiHidden/>
    <w:rPr>
      <w:vertAlign w:val="superscript"/>
    </w:rPr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character" w:styleId="FootnoteReference">
    <w:name w:val="footnote reference"/>
    <w:semiHidden/>
    <w:rPr>
      <w:position w:val="6"/>
      <w:sz w:val="16"/>
    </w:rPr>
  </w:style>
  <w:style w:type="paragraph" w:styleId="FootnoteText">
    <w:name w:val="footnote text"/>
    <w:basedOn w:val="Normal"/>
    <w:semiHidden/>
  </w:style>
  <w:style w:type="paragraph" w:styleId="BodyText">
    <w:name w:val="Body Text"/>
    <w:basedOn w:val="Normal"/>
    <w:pPr>
      <w:jc w:val="center"/>
    </w:pPr>
    <w:rPr>
      <w:rFonts w:ascii="Arial" w:hAnsi="Arial"/>
      <w:b/>
      <w:i/>
      <w:sz w:val="24"/>
      <w:lang w:val="el-GR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lockText">
    <w:name w:val="Block Text"/>
    <w:basedOn w:val="Normal"/>
    <w:pPr>
      <w:shd w:val="pct10" w:color="auto" w:fill="auto"/>
      <w:spacing w:line="360" w:lineRule="atLeast"/>
      <w:ind w:left="1701" w:right="1502"/>
      <w:jc w:val="center"/>
    </w:pPr>
    <w:rPr>
      <w:rFonts w:ascii="Times New Roman" w:hAnsi="Times New Roman"/>
      <w:b/>
      <w:sz w:val="28"/>
      <w:lang w:val="el-GR"/>
    </w:rPr>
  </w:style>
  <w:style w:type="paragraph" w:styleId="BodyText2">
    <w:name w:val="Body Text 2"/>
    <w:basedOn w:val="Normal"/>
    <w:pPr>
      <w:spacing w:line="360" w:lineRule="auto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styleId="BalloonText">
    <w:name w:val="Balloon Text"/>
    <w:basedOn w:val="Normal"/>
    <w:semiHidden/>
    <w:rsid w:val="00623378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54C5"/>
    <w:rPr>
      <w:b/>
      <w:bCs/>
    </w:rPr>
  </w:style>
  <w:style w:type="character" w:styleId="Hyperlink">
    <w:name w:val="Hyperlink"/>
    <w:uiPriority w:val="99"/>
    <w:rsid w:val="009454C5"/>
    <w:rPr>
      <w:color w:val="0000FF"/>
      <w:u w:val="single"/>
    </w:rPr>
  </w:style>
  <w:style w:type="character" w:styleId="Emphasis">
    <w:name w:val="Emphasis"/>
    <w:uiPriority w:val="20"/>
    <w:qFormat/>
    <w:rsid w:val="009454C5"/>
    <w:rPr>
      <w:i/>
      <w:iCs/>
    </w:rPr>
  </w:style>
  <w:style w:type="paragraph" w:styleId="NormalWeb">
    <w:name w:val="Normal (Web)"/>
    <w:basedOn w:val="Normal"/>
    <w:uiPriority w:val="99"/>
    <w:unhideWhenUsed/>
    <w:rsid w:val="0007634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l-GR" w:eastAsia="el-GR"/>
    </w:rPr>
  </w:style>
  <w:style w:type="paragraph" w:customStyle="1" w:styleId="addthistoolbox">
    <w:name w:val="addthis_toolbox"/>
    <w:basedOn w:val="Normal"/>
    <w:rsid w:val="0007634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l-GR" w:eastAsia="el-GR"/>
    </w:rPr>
  </w:style>
  <w:style w:type="character" w:customStyle="1" w:styleId="ata11y">
    <w:name w:val="at_a11y"/>
    <w:rsid w:val="000763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9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24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7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5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95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29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2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57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8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3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48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orks.bepress.com/andreas_drichoutis/4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orks.bepress.com/andreas_drichoutis/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3144</Words>
  <Characters>21298</Characters>
  <Application>Microsoft Office Word</Application>
  <DocSecurity>0</DocSecurity>
  <Lines>177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Α</vt:lpstr>
    </vt:vector>
  </TitlesOfParts>
  <Company>A.U.A.</Company>
  <LinksUpToDate>false</LinksUpToDate>
  <CharactersWithSpaces>24394</CharactersWithSpaces>
  <SharedDoc>false</SharedDoc>
  <HLinks>
    <vt:vector size="12" baseType="variant">
      <vt:variant>
        <vt:i4>2490438</vt:i4>
      </vt:variant>
      <vt:variant>
        <vt:i4>3</vt:i4>
      </vt:variant>
      <vt:variant>
        <vt:i4>0</vt:i4>
      </vt:variant>
      <vt:variant>
        <vt:i4>5</vt:i4>
      </vt:variant>
      <vt:variant>
        <vt:lpwstr>http://works.bepress.com/andreas_drichoutis/44</vt:lpwstr>
      </vt:variant>
      <vt:variant>
        <vt:lpwstr/>
      </vt:variant>
      <vt:variant>
        <vt:i4>2293830</vt:i4>
      </vt:variant>
      <vt:variant>
        <vt:i4>0</vt:i4>
      </vt:variant>
      <vt:variant>
        <vt:i4>0</vt:i4>
      </vt:variant>
      <vt:variant>
        <vt:i4>5</vt:i4>
      </vt:variant>
      <vt:variant>
        <vt:lpwstr>http://works.bepress.com/andreas_drichoutis/41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</dc:title>
  <dc:creator>AGROTIKH TRAPEZA</dc:creator>
  <cp:lastModifiedBy>Takis</cp:lastModifiedBy>
  <cp:revision>4</cp:revision>
  <cp:lastPrinted>2004-09-17T18:06:00Z</cp:lastPrinted>
  <dcterms:created xsi:type="dcterms:W3CDTF">2013-01-07T11:28:00Z</dcterms:created>
  <dcterms:modified xsi:type="dcterms:W3CDTF">2013-01-07T11:35:00Z</dcterms:modified>
</cp:coreProperties>
</file>